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5"/>
        <w:rPr>
          <w:rFonts w:ascii="宋体" w:hAnsi="宋体" w:eastAsia="宋体"/>
        </w:rPr>
      </w:pPr>
      <w:r>
        <w:rPr>
          <w:rFonts w:hint="eastAsia" w:ascii="宋体" w:hAnsi="宋体" w:eastAsia="宋体"/>
          <w:sz w:val="28"/>
          <w:szCs w:val="28"/>
        </w:rPr>
        <w:t>中信建投期货有限公司资产管理计划直销业务远程委托服务协议</w:t>
      </w:r>
    </w:p>
    <w:p>
      <w:pPr>
        <w:spacing w:line="320" w:lineRule="exact"/>
        <w:ind w:firstLine="0" w:firstLineChars="0"/>
        <w:jc w:val="center"/>
        <w:rPr>
          <w:rFonts w:ascii="等线" w:hAnsi="等线" w:eastAsia="等线" w:cs="Times New Roman"/>
          <w:b/>
          <w:bCs/>
          <w:sz w:val="22"/>
          <w:szCs w:val="24"/>
        </w:rPr>
      </w:pPr>
    </w:p>
    <w:p>
      <w:pPr>
        <w:spacing w:line="320" w:lineRule="exact"/>
        <w:ind w:firstLine="0" w:firstLineChars="0"/>
        <w:rPr>
          <w:rFonts w:ascii="等线" w:hAnsi="等线" w:eastAsia="等线" w:cs="Times New Roman"/>
          <w:b/>
          <w:bCs/>
          <w:sz w:val="22"/>
          <w:szCs w:val="24"/>
        </w:rPr>
      </w:pPr>
      <w:r>
        <w:rPr>
          <w:rFonts w:hint="eastAsia" w:ascii="等线" w:hAnsi="等线" w:eastAsia="等线" w:cs="Times New Roman"/>
          <w:b/>
          <w:bCs/>
          <w:sz w:val="22"/>
          <w:szCs w:val="24"/>
        </w:rPr>
        <w:t>甲方名称：</w:t>
      </w:r>
      <w:r>
        <w:rPr>
          <w:rFonts w:ascii="等线" w:hAnsi="等线" w:eastAsia="等线" w:cs="Times New Roman"/>
          <w:b/>
          <w:bCs/>
          <w:sz w:val="22"/>
          <w:szCs w:val="24"/>
          <w:u w:val="single"/>
        </w:rPr>
        <w:t xml:space="preserve">                                                              </w:t>
      </w:r>
      <w:r>
        <w:rPr>
          <w:rFonts w:ascii="等线" w:hAnsi="等线" w:eastAsia="等线" w:cs="Times New Roman"/>
          <w:b/>
          <w:bCs/>
          <w:sz w:val="22"/>
          <w:szCs w:val="24"/>
        </w:rPr>
        <w:t xml:space="preserve"> </w:t>
      </w:r>
    </w:p>
    <w:p>
      <w:pPr>
        <w:spacing w:line="320" w:lineRule="exact"/>
        <w:ind w:firstLine="0" w:firstLineChars="0"/>
        <w:rPr>
          <w:rFonts w:ascii="等线" w:hAnsi="等线" w:eastAsia="等线" w:cs="Times New Roman"/>
          <w:b/>
          <w:bCs/>
          <w:sz w:val="22"/>
          <w:szCs w:val="24"/>
        </w:rPr>
      </w:pPr>
      <w:r>
        <w:rPr>
          <w:rFonts w:hint="eastAsia" w:ascii="等线" w:hAnsi="等线" w:eastAsia="等线" w:cs="Times New Roman"/>
          <w:b/>
          <w:bCs/>
          <w:sz w:val="22"/>
          <w:szCs w:val="24"/>
        </w:rPr>
        <w:t>甲方证件类型：</w:t>
      </w:r>
      <w:r>
        <w:rPr>
          <w:rFonts w:ascii="等线" w:hAnsi="等线" w:eastAsia="等线" w:cs="Times New Roman"/>
          <w:b/>
          <w:bCs/>
          <w:sz w:val="22"/>
          <w:szCs w:val="24"/>
          <w:u w:val="single"/>
        </w:rPr>
        <w:t xml:space="preserve">                                                          </w:t>
      </w:r>
    </w:p>
    <w:p>
      <w:pPr>
        <w:spacing w:line="320" w:lineRule="exact"/>
        <w:ind w:firstLine="0" w:firstLineChars="0"/>
        <w:rPr>
          <w:rFonts w:ascii="等线" w:hAnsi="等线" w:eastAsia="等线" w:cs="Times New Roman"/>
          <w:b/>
          <w:bCs/>
          <w:sz w:val="22"/>
          <w:szCs w:val="24"/>
        </w:rPr>
      </w:pPr>
      <w:r>
        <w:rPr>
          <w:rFonts w:hint="eastAsia" w:ascii="等线" w:hAnsi="等线" w:eastAsia="等线" w:cs="Times New Roman"/>
          <w:b/>
          <w:bCs/>
          <w:sz w:val="22"/>
          <w:szCs w:val="24"/>
        </w:rPr>
        <w:t>甲方证件号码：</w:t>
      </w:r>
      <w:r>
        <w:rPr>
          <w:rFonts w:ascii="等线" w:hAnsi="等线" w:eastAsia="等线" w:cs="Times New Roman"/>
          <w:b/>
          <w:bCs/>
          <w:sz w:val="22"/>
          <w:szCs w:val="24"/>
          <w:u w:val="single"/>
        </w:rPr>
        <w:t xml:space="preserve">                                                          </w:t>
      </w:r>
      <w:r>
        <w:rPr>
          <w:rFonts w:ascii="等线" w:hAnsi="等线" w:eastAsia="等线" w:cs="Times New Roman"/>
          <w:b/>
          <w:bCs/>
          <w:sz w:val="22"/>
          <w:szCs w:val="24"/>
        </w:rPr>
        <w:t xml:space="preserve">  </w:t>
      </w:r>
    </w:p>
    <w:p>
      <w:pPr>
        <w:spacing w:line="320" w:lineRule="exact"/>
        <w:ind w:firstLine="0" w:firstLineChars="0"/>
        <w:rPr>
          <w:rFonts w:ascii="等线" w:hAnsi="等线" w:eastAsia="等线" w:cs="Times New Roman"/>
          <w:b/>
          <w:bCs/>
          <w:sz w:val="22"/>
          <w:szCs w:val="24"/>
          <w:u w:val="single"/>
        </w:rPr>
      </w:pPr>
      <w:r>
        <w:rPr>
          <w:rFonts w:hint="eastAsia" w:ascii="等线" w:hAnsi="等线" w:eastAsia="等线" w:cs="Times New Roman"/>
          <w:b/>
          <w:bCs/>
          <w:sz w:val="22"/>
          <w:szCs w:val="24"/>
        </w:rPr>
        <w:t>甲方传真号码：</w:t>
      </w:r>
      <w:r>
        <w:rPr>
          <w:rFonts w:ascii="等线" w:hAnsi="等线" w:eastAsia="等线" w:cs="Times New Roman"/>
          <w:b/>
          <w:bCs/>
          <w:sz w:val="22"/>
          <w:szCs w:val="24"/>
          <w:u w:val="single"/>
        </w:rPr>
        <w:t xml:space="preserve">                                                          </w:t>
      </w:r>
    </w:p>
    <w:p>
      <w:pPr>
        <w:spacing w:line="320" w:lineRule="exact"/>
        <w:ind w:firstLine="0" w:firstLineChars="0"/>
        <w:rPr>
          <w:rFonts w:ascii="等线" w:hAnsi="等线" w:eastAsia="等线" w:cs="Times New Roman"/>
          <w:b/>
          <w:bCs/>
          <w:sz w:val="22"/>
          <w:szCs w:val="24"/>
        </w:rPr>
      </w:pPr>
      <w:r>
        <w:rPr>
          <w:rFonts w:hint="eastAsia" w:ascii="等线" w:hAnsi="等线" w:eastAsia="等线" w:cs="Times New Roman"/>
          <w:b/>
          <w:bCs/>
          <w:sz w:val="22"/>
          <w:szCs w:val="24"/>
        </w:rPr>
        <w:t>甲方电子邮箱：</w:t>
      </w:r>
      <w:r>
        <w:rPr>
          <w:rFonts w:ascii="等线" w:hAnsi="等线" w:eastAsia="等线" w:cs="Times New Roman"/>
          <w:b/>
          <w:bCs/>
          <w:sz w:val="22"/>
          <w:szCs w:val="24"/>
          <w:u w:val="single"/>
        </w:rPr>
        <w:t xml:space="preserve">                                                          </w:t>
      </w:r>
      <w:r>
        <w:rPr>
          <w:rFonts w:ascii="等线" w:hAnsi="等线" w:eastAsia="等线" w:cs="Times New Roman"/>
          <w:b/>
          <w:bCs/>
          <w:sz w:val="22"/>
          <w:szCs w:val="24"/>
        </w:rPr>
        <w:t xml:space="preserve">     </w:t>
      </w:r>
    </w:p>
    <w:p>
      <w:pPr>
        <w:spacing w:line="320" w:lineRule="exact"/>
        <w:ind w:firstLine="0" w:firstLineChars="0"/>
        <w:rPr>
          <w:rFonts w:ascii="等线" w:hAnsi="等线" w:eastAsia="等线" w:cs="Times New Roman"/>
          <w:b/>
          <w:bCs/>
          <w:sz w:val="22"/>
          <w:szCs w:val="24"/>
        </w:rPr>
      </w:pPr>
      <w:r>
        <w:rPr>
          <w:rFonts w:hint="eastAsia" w:ascii="等线" w:hAnsi="等线" w:eastAsia="等线" w:cs="Times New Roman"/>
          <w:b/>
          <w:bCs/>
          <w:sz w:val="22"/>
          <w:szCs w:val="24"/>
        </w:rPr>
        <w:t>乙方：中信建投期货有限公司</w:t>
      </w:r>
      <w:r>
        <w:rPr>
          <w:rFonts w:ascii="等线" w:hAnsi="等线" w:eastAsia="等线" w:cs="Times New Roman"/>
          <w:b/>
          <w:bCs/>
          <w:sz w:val="22"/>
          <w:szCs w:val="24"/>
        </w:rPr>
        <w:t xml:space="preserve">   </w:t>
      </w:r>
    </w:p>
    <w:p>
      <w:pPr>
        <w:spacing w:line="320" w:lineRule="exact"/>
        <w:ind w:firstLine="440"/>
        <w:rPr>
          <w:rFonts w:ascii="宋体" w:hAnsi="宋体" w:eastAsia="宋体" w:cs="Times New Roman"/>
          <w:sz w:val="22"/>
          <w:szCs w:val="24"/>
        </w:rPr>
      </w:pPr>
      <w:r>
        <w:rPr>
          <w:rFonts w:hint="eastAsia" w:ascii="宋体" w:hAnsi="宋体" w:eastAsia="宋体" w:cs="Times New Roman"/>
          <w:sz w:val="22"/>
          <w:szCs w:val="24"/>
        </w:rPr>
        <w:t>根据国家相关法律、法规的规定及乙方有关业务规则，为便于甲方在乙方资产管理部办理资产管理计划相关业务，甲乙双方本着公开、公平、自愿的原则，经过友好协商，就乙方为甲方通过远程委托方式受理业务申请及其相关业务事宜达成如下协议：</w:t>
      </w:r>
    </w:p>
    <w:p>
      <w:pPr>
        <w:spacing w:line="320" w:lineRule="exact"/>
        <w:ind w:firstLine="0" w:firstLineChars="0"/>
        <w:rPr>
          <w:rFonts w:ascii="宋体" w:hAnsi="宋体" w:eastAsia="宋体" w:cs="Times New Roman"/>
          <w:b/>
          <w:bCs/>
          <w:sz w:val="22"/>
          <w:szCs w:val="24"/>
        </w:rPr>
      </w:pPr>
      <w:r>
        <w:rPr>
          <w:rFonts w:hint="eastAsia" w:ascii="宋体" w:hAnsi="宋体" w:eastAsia="宋体" w:cs="Times New Roman"/>
          <w:b/>
          <w:bCs/>
          <w:sz w:val="22"/>
          <w:szCs w:val="24"/>
        </w:rPr>
        <w:t>第一条</w:t>
      </w:r>
      <w:r>
        <w:rPr>
          <w:rFonts w:ascii="宋体" w:hAnsi="宋体" w:eastAsia="宋体" w:cs="Times New Roman"/>
          <w:b/>
          <w:bCs/>
          <w:sz w:val="22"/>
          <w:szCs w:val="24"/>
        </w:rPr>
        <w:t xml:space="preserve">  </w:t>
      </w:r>
      <w:r>
        <w:rPr>
          <w:rFonts w:hint="eastAsia" w:ascii="宋体" w:hAnsi="宋体" w:eastAsia="宋体" w:cs="Times New Roman"/>
          <w:b/>
          <w:bCs/>
          <w:sz w:val="22"/>
          <w:szCs w:val="24"/>
        </w:rPr>
        <w:t>远程委托服务范围</w:t>
      </w:r>
    </w:p>
    <w:p>
      <w:pPr>
        <w:spacing w:line="320" w:lineRule="exact"/>
        <w:ind w:firstLine="440"/>
        <w:rPr>
          <w:rFonts w:ascii="宋体" w:hAnsi="宋体" w:eastAsia="宋体" w:cs="Times New Roman"/>
          <w:sz w:val="22"/>
          <w:szCs w:val="24"/>
        </w:rPr>
      </w:pPr>
      <w:r>
        <w:rPr>
          <w:rFonts w:ascii="宋体" w:hAnsi="宋体" w:eastAsia="宋体" w:cs="Times New Roman"/>
          <w:sz w:val="22"/>
          <w:szCs w:val="24"/>
        </w:rPr>
        <w:t>1</w:t>
      </w:r>
      <w:r>
        <w:rPr>
          <w:rFonts w:hint="eastAsia" w:ascii="宋体" w:hAnsi="宋体" w:eastAsia="宋体" w:cs="Times New Roman"/>
          <w:sz w:val="22"/>
          <w:szCs w:val="24"/>
        </w:rPr>
        <w:t>、</w:t>
      </w:r>
      <w:r>
        <w:rPr>
          <w:rFonts w:ascii="宋体" w:hAnsi="宋体" w:eastAsia="宋体" w:cs="Times New Roman"/>
          <w:sz w:val="22"/>
          <w:szCs w:val="24"/>
        </w:rPr>
        <w:t>本协议所指远程委托，是指因甲方无法亲临</w:t>
      </w:r>
      <w:r>
        <w:rPr>
          <w:rFonts w:hint="eastAsia" w:ascii="宋体" w:hAnsi="宋体" w:eastAsia="宋体" w:cs="Times New Roman"/>
          <w:sz w:val="22"/>
          <w:szCs w:val="24"/>
        </w:rPr>
        <w:t>乙方业务场所</w:t>
      </w:r>
      <w:r>
        <w:rPr>
          <w:rFonts w:ascii="宋体" w:hAnsi="宋体" w:eastAsia="宋体" w:cs="Times New Roman"/>
          <w:sz w:val="22"/>
          <w:szCs w:val="24"/>
        </w:rPr>
        <w:t>，而将业务相关资料通过</w:t>
      </w:r>
      <w:r>
        <w:rPr>
          <w:rFonts w:hint="eastAsia" w:ascii="宋体" w:hAnsi="宋体" w:eastAsia="宋体" w:cs="Times New Roman"/>
          <w:sz w:val="22"/>
          <w:szCs w:val="24"/>
        </w:rPr>
        <w:t>本协议预留的传真或（及）电子邮箱的方式发送至乙方，从而完成业务申请的一种委托方式。乙方指定的传真号码、电子邮箱、电话、地址以乙方官方网站（</w:t>
      </w:r>
      <w:r>
        <w:rPr>
          <w:rFonts w:ascii="宋体" w:hAnsi="宋体" w:eastAsia="宋体" w:cs="Times New Roman"/>
          <w:sz w:val="22"/>
          <w:szCs w:val="24"/>
        </w:rPr>
        <w:t>www.</w:t>
      </w:r>
      <w:r>
        <w:rPr>
          <w:rFonts w:hint="eastAsia" w:ascii="宋体" w:hAnsi="宋体" w:eastAsia="宋体" w:cs="Times New Roman"/>
          <w:sz w:val="22"/>
          <w:szCs w:val="24"/>
        </w:rPr>
        <w:t>cfc</w:t>
      </w:r>
      <w:r>
        <w:rPr>
          <w:rFonts w:ascii="宋体" w:hAnsi="宋体" w:eastAsia="宋体" w:cs="Times New Roman"/>
          <w:sz w:val="22"/>
          <w:szCs w:val="24"/>
        </w:rPr>
        <w:t>108.com，下同）公示为准。</w:t>
      </w:r>
    </w:p>
    <w:p>
      <w:pPr>
        <w:spacing w:line="320" w:lineRule="exact"/>
        <w:ind w:firstLine="440"/>
        <w:rPr>
          <w:rFonts w:ascii="宋体" w:hAnsi="宋体" w:eastAsia="宋体" w:cs="Times New Roman"/>
          <w:sz w:val="22"/>
          <w:szCs w:val="24"/>
        </w:rPr>
      </w:pPr>
      <w:r>
        <w:rPr>
          <w:rFonts w:ascii="宋体" w:hAnsi="宋体" w:eastAsia="宋体" w:cs="Times New Roman"/>
          <w:sz w:val="22"/>
          <w:szCs w:val="24"/>
        </w:rPr>
        <w:t>2</w:t>
      </w:r>
      <w:r>
        <w:rPr>
          <w:rFonts w:hint="eastAsia" w:ascii="宋体" w:hAnsi="宋体" w:eastAsia="宋体" w:cs="Times New Roman"/>
          <w:sz w:val="22"/>
          <w:szCs w:val="24"/>
        </w:rPr>
        <w:t>、</w:t>
      </w:r>
      <w:r>
        <w:rPr>
          <w:rFonts w:ascii="宋体" w:hAnsi="宋体" w:eastAsia="宋体" w:cs="Times New Roman"/>
          <w:sz w:val="22"/>
          <w:szCs w:val="24"/>
        </w:rPr>
        <w:t>本协议所指的远程委托服务范围包括但不限于以下业务类型：</w:t>
      </w:r>
    </w:p>
    <w:p>
      <w:pPr>
        <w:spacing w:line="320" w:lineRule="exact"/>
        <w:ind w:firstLine="440"/>
        <w:rPr>
          <w:rFonts w:ascii="宋体" w:hAnsi="宋体" w:eastAsia="宋体" w:cs="Times New Roman"/>
          <w:sz w:val="22"/>
          <w:szCs w:val="24"/>
        </w:rPr>
      </w:pPr>
      <w:r>
        <w:rPr>
          <w:rFonts w:hint="eastAsia" w:ascii="宋体" w:hAnsi="宋体" w:eastAsia="宋体" w:cs="Times New Roman"/>
          <w:sz w:val="22"/>
          <w:szCs w:val="24"/>
        </w:rPr>
        <w:t>就乙方作为管理人发行的资产管理计划进行资管账户开户、认购、申购、赎回、撤销交易、变更一般账户信息（变更地址、邮编、收件人、联系电话、传真号码、电子邮箱信息）。</w:t>
      </w:r>
    </w:p>
    <w:p>
      <w:pPr>
        <w:spacing w:line="320" w:lineRule="exact"/>
        <w:ind w:firstLine="440"/>
        <w:rPr>
          <w:rFonts w:ascii="宋体" w:hAnsi="宋体" w:eastAsia="宋体" w:cs="Times New Roman"/>
          <w:sz w:val="22"/>
          <w:szCs w:val="24"/>
        </w:rPr>
      </w:pPr>
      <w:r>
        <w:rPr>
          <w:rFonts w:hint="eastAsia" w:ascii="宋体" w:hAnsi="宋体" w:eastAsia="宋体" w:cs="Times New Roman"/>
          <w:sz w:val="22"/>
          <w:szCs w:val="24"/>
        </w:rPr>
        <w:t>除此之外，乙方有权拒绝甲方办理其他业务的远程委托申请。</w:t>
      </w:r>
    </w:p>
    <w:p>
      <w:pPr>
        <w:spacing w:line="320" w:lineRule="exact"/>
        <w:ind w:firstLine="440"/>
        <w:rPr>
          <w:rFonts w:ascii="宋体" w:hAnsi="宋体" w:eastAsia="宋体" w:cs="Times New Roman"/>
          <w:sz w:val="22"/>
          <w:szCs w:val="24"/>
        </w:rPr>
      </w:pPr>
      <w:r>
        <w:rPr>
          <w:rFonts w:hint="eastAsia" w:ascii="宋体" w:hAnsi="宋体" w:eastAsia="宋体" w:cs="Times New Roman"/>
          <w:sz w:val="22"/>
          <w:szCs w:val="24"/>
        </w:rPr>
        <w:t>乙方受理业务时，出于审慎原则，可能需要甲方提供其他证明材料，或需要甲方根据相关法律法规及乙方业务规则提供相应的声明、说明、确认等文件，甲方应予以配合，否则乙方可拒绝接受甲方提交的业务申请。</w:t>
      </w:r>
    </w:p>
    <w:p>
      <w:pPr>
        <w:spacing w:line="320" w:lineRule="exact"/>
        <w:ind w:firstLine="0" w:firstLineChars="0"/>
        <w:rPr>
          <w:rFonts w:ascii="宋体" w:hAnsi="宋体" w:eastAsia="宋体" w:cs="Times New Roman"/>
          <w:b/>
          <w:bCs/>
          <w:sz w:val="22"/>
          <w:szCs w:val="24"/>
        </w:rPr>
      </w:pPr>
      <w:r>
        <w:rPr>
          <w:rFonts w:hint="eastAsia" w:ascii="宋体" w:hAnsi="宋体" w:eastAsia="宋体" w:cs="Times New Roman"/>
          <w:b/>
          <w:bCs/>
          <w:sz w:val="22"/>
          <w:szCs w:val="24"/>
        </w:rPr>
        <w:t>第二条</w:t>
      </w:r>
      <w:r>
        <w:rPr>
          <w:rFonts w:ascii="宋体" w:hAnsi="宋体" w:eastAsia="宋体" w:cs="Times New Roman"/>
          <w:b/>
          <w:bCs/>
          <w:sz w:val="22"/>
          <w:szCs w:val="24"/>
        </w:rPr>
        <w:t xml:space="preserve">  </w:t>
      </w:r>
      <w:r>
        <w:rPr>
          <w:rFonts w:hint="eastAsia" w:ascii="宋体" w:hAnsi="宋体" w:eastAsia="宋体" w:cs="Times New Roman"/>
          <w:b/>
          <w:bCs/>
          <w:sz w:val="22"/>
          <w:szCs w:val="24"/>
        </w:rPr>
        <w:t>远程委托服务受理条件</w:t>
      </w:r>
    </w:p>
    <w:p>
      <w:pPr>
        <w:spacing w:line="320" w:lineRule="exact"/>
        <w:ind w:firstLine="440"/>
        <w:rPr>
          <w:rFonts w:ascii="宋体" w:hAnsi="宋体" w:eastAsia="宋体" w:cs="Times New Roman"/>
          <w:sz w:val="22"/>
          <w:szCs w:val="24"/>
        </w:rPr>
      </w:pPr>
      <w:r>
        <w:rPr>
          <w:rFonts w:ascii="宋体" w:hAnsi="宋体" w:eastAsia="宋体" w:cs="Times New Roman"/>
          <w:sz w:val="22"/>
          <w:szCs w:val="24"/>
        </w:rPr>
        <w:t>1</w:t>
      </w:r>
      <w:r>
        <w:rPr>
          <w:rFonts w:hint="eastAsia" w:ascii="宋体" w:hAnsi="宋体" w:eastAsia="宋体" w:cs="Times New Roman"/>
          <w:sz w:val="22"/>
          <w:szCs w:val="24"/>
        </w:rPr>
        <w:t>、</w:t>
      </w:r>
      <w:r>
        <w:rPr>
          <w:rFonts w:ascii="宋体" w:hAnsi="宋体" w:eastAsia="宋体" w:cs="Times New Roman"/>
          <w:sz w:val="22"/>
          <w:szCs w:val="24"/>
        </w:rPr>
        <w:t>甲方须在乙方规定的交易受理日和交易时间内尽早提交远程委托业务申请。甲方委托申请的时间</w:t>
      </w:r>
      <w:r>
        <w:rPr>
          <w:rFonts w:hint="eastAsia" w:ascii="宋体" w:hAnsi="宋体" w:eastAsia="宋体" w:cs="Times New Roman"/>
          <w:sz w:val="22"/>
          <w:szCs w:val="24"/>
        </w:rPr>
        <w:t>以乙方系统录入的时间为准。</w:t>
      </w:r>
    </w:p>
    <w:p>
      <w:pPr>
        <w:spacing w:line="320" w:lineRule="exact"/>
        <w:ind w:firstLine="440"/>
        <w:rPr>
          <w:rFonts w:ascii="宋体" w:hAnsi="宋体" w:eastAsia="宋体" w:cs="Times New Roman"/>
          <w:sz w:val="22"/>
          <w:szCs w:val="24"/>
        </w:rPr>
      </w:pPr>
      <w:r>
        <w:rPr>
          <w:rFonts w:ascii="宋体" w:hAnsi="宋体" w:eastAsia="宋体" w:cs="Times New Roman"/>
          <w:sz w:val="22"/>
          <w:szCs w:val="24"/>
        </w:rPr>
        <w:t>2</w:t>
      </w:r>
      <w:r>
        <w:rPr>
          <w:rFonts w:hint="eastAsia" w:ascii="宋体" w:hAnsi="宋体" w:eastAsia="宋体" w:cs="Times New Roman"/>
          <w:sz w:val="22"/>
          <w:szCs w:val="24"/>
        </w:rPr>
        <w:t>、</w:t>
      </w:r>
      <w:r>
        <w:rPr>
          <w:rFonts w:ascii="宋体" w:hAnsi="宋体" w:eastAsia="宋体" w:cs="Times New Roman"/>
          <w:sz w:val="22"/>
          <w:szCs w:val="24"/>
        </w:rPr>
        <w:t>甲方通过远程委托方式办理认购、申购业务申请时，应在交易时间内将足额认/申购资金划入乙</w:t>
      </w:r>
      <w:r>
        <w:rPr>
          <w:rFonts w:hint="eastAsia" w:ascii="宋体" w:hAnsi="宋体" w:eastAsia="宋体" w:cs="Times New Roman"/>
          <w:sz w:val="22"/>
          <w:szCs w:val="24"/>
        </w:rPr>
        <w:t>方指定银行账户。认</w:t>
      </w:r>
      <w:r>
        <w:rPr>
          <w:rFonts w:ascii="宋体" w:hAnsi="宋体" w:eastAsia="宋体" w:cs="Times New Roman"/>
          <w:sz w:val="22"/>
          <w:szCs w:val="24"/>
        </w:rPr>
        <w:t>/申购资金不足或份额不足的，均视作无效申请。</w:t>
      </w:r>
    </w:p>
    <w:p>
      <w:pPr>
        <w:spacing w:line="320" w:lineRule="exact"/>
        <w:ind w:firstLine="440"/>
        <w:rPr>
          <w:rFonts w:ascii="宋体" w:hAnsi="宋体" w:eastAsia="宋体" w:cs="Times New Roman"/>
          <w:sz w:val="22"/>
          <w:szCs w:val="24"/>
        </w:rPr>
      </w:pPr>
      <w:r>
        <w:rPr>
          <w:rFonts w:ascii="宋体" w:hAnsi="宋体" w:eastAsia="宋体" w:cs="Times New Roman"/>
          <w:sz w:val="22"/>
          <w:szCs w:val="24"/>
        </w:rPr>
        <w:t>3</w:t>
      </w:r>
      <w:r>
        <w:rPr>
          <w:rFonts w:hint="eastAsia" w:ascii="宋体" w:hAnsi="宋体" w:eastAsia="宋体" w:cs="Times New Roman"/>
          <w:sz w:val="22"/>
          <w:szCs w:val="24"/>
        </w:rPr>
        <w:t>、</w:t>
      </w:r>
      <w:r>
        <w:rPr>
          <w:rFonts w:ascii="宋体" w:hAnsi="宋体" w:eastAsia="宋体" w:cs="Times New Roman"/>
          <w:sz w:val="22"/>
          <w:szCs w:val="24"/>
        </w:rPr>
        <w:t>直销业务</w:t>
      </w:r>
      <w:r>
        <w:rPr>
          <w:rFonts w:hint="eastAsia" w:ascii="宋体" w:hAnsi="宋体" w:eastAsia="宋体" w:cs="Times New Roman"/>
          <w:sz w:val="22"/>
          <w:szCs w:val="24"/>
        </w:rPr>
        <w:t>相关表单</w:t>
      </w:r>
      <w:r>
        <w:rPr>
          <w:rFonts w:ascii="宋体" w:hAnsi="宋体" w:eastAsia="宋体" w:cs="Times New Roman"/>
          <w:sz w:val="22"/>
          <w:szCs w:val="24"/>
        </w:rPr>
        <w:t>由乙方提供，甲方应确保填写内容真</w:t>
      </w:r>
      <w:r>
        <w:rPr>
          <w:rFonts w:hint="eastAsia" w:ascii="宋体" w:hAnsi="宋体" w:eastAsia="宋体" w:cs="Times New Roman"/>
          <w:sz w:val="22"/>
          <w:szCs w:val="24"/>
        </w:rPr>
        <w:t>实、完整、准确。</w:t>
      </w:r>
    </w:p>
    <w:p>
      <w:pPr>
        <w:spacing w:line="320" w:lineRule="exact"/>
        <w:ind w:firstLine="0" w:firstLineChars="0"/>
        <w:rPr>
          <w:rFonts w:ascii="宋体" w:hAnsi="宋体" w:eastAsia="宋体" w:cs="Times New Roman"/>
          <w:b/>
          <w:bCs/>
          <w:sz w:val="22"/>
          <w:szCs w:val="24"/>
        </w:rPr>
      </w:pPr>
      <w:r>
        <w:rPr>
          <w:rFonts w:hint="eastAsia" w:ascii="宋体" w:hAnsi="宋体" w:eastAsia="宋体" w:cs="Times New Roman"/>
          <w:b/>
          <w:bCs/>
          <w:sz w:val="22"/>
          <w:szCs w:val="24"/>
        </w:rPr>
        <w:t>第三条 远程委托服务受理流程</w:t>
      </w:r>
      <w:r>
        <w:rPr>
          <w:rFonts w:ascii="宋体" w:hAnsi="宋体" w:eastAsia="宋体" w:cs="Times New Roman"/>
          <w:b/>
          <w:bCs/>
          <w:sz w:val="22"/>
          <w:szCs w:val="24"/>
        </w:rPr>
        <w:t xml:space="preserve"> </w:t>
      </w:r>
    </w:p>
    <w:p>
      <w:pPr>
        <w:spacing w:line="320" w:lineRule="exact"/>
        <w:ind w:firstLine="440"/>
        <w:rPr>
          <w:rFonts w:ascii="宋体" w:hAnsi="宋体" w:eastAsia="宋体" w:cs="Times New Roman"/>
          <w:sz w:val="22"/>
          <w:szCs w:val="24"/>
        </w:rPr>
      </w:pPr>
      <w:r>
        <w:rPr>
          <w:rFonts w:ascii="宋体" w:hAnsi="宋体" w:eastAsia="宋体" w:cs="Times New Roman"/>
          <w:sz w:val="22"/>
          <w:szCs w:val="24"/>
        </w:rPr>
        <w:t>1</w:t>
      </w:r>
      <w:r>
        <w:rPr>
          <w:rFonts w:hint="eastAsia" w:ascii="宋体" w:hAnsi="宋体" w:eastAsia="宋体" w:cs="Times New Roman"/>
          <w:sz w:val="22"/>
          <w:szCs w:val="24"/>
        </w:rPr>
        <w:t>、</w:t>
      </w:r>
      <w:r>
        <w:rPr>
          <w:rFonts w:ascii="宋体" w:hAnsi="宋体" w:eastAsia="宋体" w:cs="Times New Roman"/>
          <w:sz w:val="22"/>
          <w:szCs w:val="24"/>
        </w:rPr>
        <w:t>甲方通过远程委托方式办理业务时，应将办理该业务相关申请材料以乙方认可的方式</w:t>
      </w:r>
      <w:r>
        <w:rPr>
          <w:rFonts w:hint="eastAsia" w:ascii="宋体" w:hAnsi="宋体" w:eastAsia="宋体" w:cs="Times New Roman"/>
          <w:sz w:val="22"/>
          <w:szCs w:val="24"/>
        </w:rPr>
        <w:t>发送至乙方，并于业务申请日交易时间内拨打乙方指定的受理电话进行申请的确认，乙方指定受理电话以乙方官方网站</w:t>
      </w:r>
      <w:r>
        <w:rPr>
          <w:rFonts w:ascii="宋体" w:hAnsi="宋体" w:eastAsia="宋体" w:cs="Times New Roman"/>
          <w:sz w:val="22"/>
          <w:szCs w:val="24"/>
        </w:rPr>
        <w:t>公示为准。</w:t>
      </w:r>
    </w:p>
    <w:p>
      <w:pPr>
        <w:spacing w:line="320" w:lineRule="exact"/>
        <w:ind w:firstLine="440"/>
        <w:rPr>
          <w:rFonts w:ascii="宋体" w:hAnsi="宋体" w:eastAsia="宋体" w:cs="Times New Roman"/>
          <w:sz w:val="22"/>
          <w:szCs w:val="24"/>
        </w:rPr>
      </w:pPr>
      <w:r>
        <w:rPr>
          <w:rFonts w:hint="eastAsia" w:ascii="宋体" w:hAnsi="宋体" w:eastAsia="宋体" w:cs="Times New Roman"/>
          <w:sz w:val="22"/>
          <w:szCs w:val="24"/>
        </w:rPr>
        <w:t>若甲方未进行电话确认，且乙方按照甲方预留的联系电话无法联系到甲方时，相关申请材料清晰、明确的，乙方将直接受理该笔业务；相关申请材料内容不清晰或不明确的，乙方不予受理该笔委托。如因联系不到甲方，导致乙方无法受理甲方业务申请，或对甲方交易申请的处理与甲方真实意思表示不符的，乙方不承担责任。</w:t>
      </w:r>
    </w:p>
    <w:p>
      <w:pPr>
        <w:spacing w:line="320" w:lineRule="exact"/>
        <w:ind w:firstLine="440"/>
        <w:rPr>
          <w:rFonts w:ascii="宋体" w:hAnsi="宋体" w:eastAsia="宋体" w:cs="Times New Roman"/>
          <w:sz w:val="22"/>
          <w:szCs w:val="24"/>
        </w:rPr>
      </w:pPr>
      <w:r>
        <w:rPr>
          <w:rFonts w:ascii="宋体" w:hAnsi="宋体" w:eastAsia="宋体" w:cs="Times New Roman"/>
          <w:sz w:val="22"/>
          <w:szCs w:val="24"/>
        </w:rPr>
        <w:t>2</w:t>
      </w:r>
      <w:r>
        <w:rPr>
          <w:rFonts w:hint="eastAsia" w:ascii="宋体" w:hAnsi="宋体" w:eastAsia="宋体" w:cs="Times New Roman"/>
          <w:sz w:val="22"/>
          <w:szCs w:val="24"/>
        </w:rPr>
        <w:t>、</w:t>
      </w:r>
      <w:r>
        <w:rPr>
          <w:rFonts w:ascii="宋体" w:hAnsi="宋体" w:eastAsia="宋体" w:cs="Times New Roman"/>
          <w:sz w:val="22"/>
          <w:szCs w:val="24"/>
        </w:rPr>
        <w:t>乙方根据且仅根据机构投资者授权经办人发出的业务申请指令受理委托。如甲方更换授权经办</w:t>
      </w:r>
      <w:r>
        <w:rPr>
          <w:rFonts w:hint="eastAsia" w:ascii="宋体" w:hAnsi="宋体" w:eastAsia="宋体" w:cs="Times New Roman"/>
          <w:sz w:val="22"/>
          <w:szCs w:val="24"/>
        </w:rPr>
        <w:t>人、联系电话，应提出书面申请，经乙方确认后方可生效。</w:t>
      </w:r>
    </w:p>
    <w:p>
      <w:pPr>
        <w:spacing w:line="320" w:lineRule="exact"/>
        <w:ind w:firstLine="440"/>
        <w:rPr>
          <w:rFonts w:ascii="宋体" w:hAnsi="宋体" w:eastAsia="宋体" w:cs="Times New Roman"/>
          <w:sz w:val="22"/>
          <w:szCs w:val="24"/>
        </w:rPr>
      </w:pPr>
      <w:r>
        <w:rPr>
          <w:rFonts w:ascii="宋体" w:hAnsi="宋体" w:eastAsia="宋体" w:cs="Times New Roman"/>
          <w:sz w:val="22"/>
          <w:szCs w:val="24"/>
        </w:rPr>
        <w:t>3</w:t>
      </w:r>
      <w:r>
        <w:rPr>
          <w:rFonts w:hint="eastAsia" w:ascii="宋体" w:hAnsi="宋体" w:eastAsia="宋体" w:cs="Times New Roman"/>
          <w:sz w:val="22"/>
          <w:szCs w:val="24"/>
        </w:rPr>
        <w:t>、</w:t>
      </w:r>
      <w:r>
        <w:rPr>
          <w:rFonts w:ascii="宋体" w:hAnsi="宋体" w:eastAsia="宋体" w:cs="Times New Roman"/>
          <w:sz w:val="22"/>
          <w:szCs w:val="24"/>
        </w:rPr>
        <w:t>乙方在交易时间内收到远程委托申请后，应审核所接收到的材料信息是否符合下述条件：</w:t>
      </w:r>
    </w:p>
    <w:p>
      <w:pPr>
        <w:spacing w:line="320" w:lineRule="exact"/>
        <w:ind w:firstLine="440"/>
        <w:rPr>
          <w:rFonts w:ascii="宋体" w:hAnsi="宋体" w:eastAsia="宋体" w:cs="Times New Roman"/>
          <w:sz w:val="22"/>
          <w:szCs w:val="24"/>
        </w:rPr>
      </w:pPr>
      <w:r>
        <w:rPr>
          <w:rFonts w:ascii="宋体" w:hAnsi="宋体" w:eastAsia="宋体" w:cs="Times New Roman"/>
          <w:sz w:val="22"/>
          <w:szCs w:val="24"/>
        </w:rPr>
        <w:t>1) 申请业务内容符合法律法规、资产管理计划合同及乙方的相关业务规则；</w:t>
      </w:r>
    </w:p>
    <w:p>
      <w:pPr>
        <w:spacing w:line="320" w:lineRule="exact"/>
        <w:ind w:firstLine="440"/>
        <w:rPr>
          <w:rFonts w:ascii="宋体" w:hAnsi="宋体" w:eastAsia="宋体" w:cs="Times New Roman"/>
          <w:sz w:val="22"/>
          <w:szCs w:val="24"/>
        </w:rPr>
      </w:pPr>
      <w:r>
        <w:rPr>
          <w:rFonts w:ascii="宋体" w:hAnsi="宋体" w:eastAsia="宋体" w:cs="Times New Roman"/>
          <w:sz w:val="22"/>
          <w:szCs w:val="24"/>
        </w:rPr>
        <w:t>2) 业务相关申请材料的内容完整、清晰、准确；</w:t>
      </w:r>
    </w:p>
    <w:p>
      <w:pPr>
        <w:spacing w:line="320" w:lineRule="exact"/>
        <w:ind w:firstLine="440"/>
        <w:rPr>
          <w:rFonts w:ascii="宋体" w:hAnsi="宋体" w:eastAsia="宋体" w:cs="Times New Roman"/>
          <w:sz w:val="22"/>
          <w:szCs w:val="24"/>
        </w:rPr>
      </w:pPr>
      <w:r>
        <w:rPr>
          <w:rFonts w:ascii="宋体" w:hAnsi="宋体" w:eastAsia="宋体" w:cs="Times New Roman"/>
          <w:sz w:val="22"/>
          <w:szCs w:val="24"/>
        </w:rPr>
        <w:t>3) 甲方提供正确</w:t>
      </w:r>
      <w:r>
        <w:rPr>
          <w:rFonts w:hint="eastAsia" w:ascii="宋体" w:hAnsi="宋体" w:eastAsia="宋体" w:cs="Times New Roman"/>
          <w:sz w:val="22"/>
          <w:szCs w:val="24"/>
        </w:rPr>
        <w:t>、完整</w:t>
      </w:r>
      <w:r>
        <w:rPr>
          <w:rFonts w:ascii="宋体" w:hAnsi="宋体" w:eastAsia="宋体" w:cs="Times New Roman"/>
          <w:sz w:val="22"/>
          <w:szCs w:val="24"/>
        </w:rPr>
        <w:t>的投资者信息、申请业务类型、</w:t>
      </w:r>
      <w:r>
        <w:rPr>
          <w:rFonts w:hint="eastAsia" w:ascii="宋体" w:hAnsi="宋体" w:eastAsia="宋体" w:cs="Times New Roman"/>
          <w:sz w:val="22"/>
          <w:szCs w:val="24"/>
        </w:rPr>
        <w:t>产品</w:t>
      </w:r>
      <w:r>
        <w:rPr>
          <w:rFonts w:ascii="宋体" w:hAnsi="宋体" w:eastAsia="宋体" w:cs="Times New Roman"/>
          <w:sz w:val="22"/>
          <w:szCs w:val="24"/>
        </w:rPr>
        <w:t>代码、申请金额/份额等关键交易信息。</w:t>
      </w:r>
    </w:p>
    <w:p>
      <w:pPr>
        <w:spacing w:line="320" w:lineRule="exact"/>
        <w:ind w:firstLine="440"/>
        <w:rPr>
          <w:rFonts w:ascii="宋体" w:hAnsi="宋体" w:eastAsia="宋体" w:cs="Times New Roman"/>
          <w:sz w:val="22"/>
          <w:szCs w:val="24"/>
        </w:rPr>
      </w:pPr>
      <w:r>
        <w:rPr>
          <w:rFonts w:hint="eastAsia" w:ascii="宋体" w:hAnsi="宋体" w:eastAsia="宋体" w:cs="Times New Roman"/>
          <w:sz w:val="22"/>
          <w:szCs w:val="24"/>
        </w:rPr>
        <w:t>如不完全满足上述条件，乙方可拒绝受理该远程委托业务申请，并不对其承担法律责任。</w:t>
      </w:r>
    </w:p>
    <w:p>
      <w:pPr>
        <w:spacing w:line="320" w:lineRule="exact"/>
        <w:ind w:firstLine="440"/>
        <w:rPr>
          <w:rFonts w:ascii="宋体" w:hAnsi="宋体" w:eastAsia="宋体" w:cs="Times New Roman"/>
          <w:sz w:val="22"/>
          <w:szCs w:val="24"/>
        </w:rPr>
      </w:pPr>
      <w:r>
        <w:rPr>
          <w:rFonts w:ascii="宋体" w:hAnsi="宋体" w:eastAsia="宋体" w:cs="Times New Roman"/>
          <w:sz w:val="22"/>
          <w:szCs w:val="24"/>
        </w:rPr>
        <w:t>5</w:t>
      </w:r>
      <w:r>
        <w:rPr>
          <w:rFonts w:hint="eastAsia" w:ascii="宋体" w:hAnsi="宋体" w:eastAsia="宋体" w:cs="Times New Roman"/>
          <w:sz w:val="22"/>
          <w:szCs w:val="24"/>
        </w:rPr>
        <w:t>、乙方根据甲方预留的传真或邮箱以及</w:t>
      </w:r>
      <w:r>
        <w:rPr>
          <w:rFonts w:ascii="宋体" w:hAnsi="宋体" w:eastAsia="宋体" w:cs="Times New Roman"/>
          <w:sz w:val="22"/>
          <w:szCs w:val="24"/>
        </w:rPr>
        <w:t>印鉴作为判断</w:t>
      </w:r>
      <w:r>
        <w:rPr>
          <w:rFonts w:hint="eastAsia" w:ascii="宋体" w:hAnsi="宋体" w:eastAsia="宋体" w:cs="Times New Roman"/>
          <w:sz w:val="22"/>
          <w:szCs w:val="24"/>
        </w:rPr>
        <w:t>甲方身份信息</w:t>
      </w:r>
      <w:r>
        <w:rPr>
          <w:rFonts w:ascii="宋体" w:hAnsi="宋体" w:eastAsia="宋体" w:cs="Times New Roman"/>
          <w:sz w:val="22"/>
          <w:szCs w:val="24"/>
        </w:rPr>
        <w:t>的依据。</w:t>
      </w:r>
      <w:r>
        <w:rPr>
          <w:rFonts w:hint="eastAsia" w:ascii="宋体" w:hAnsi="宋体" w:eastAsia="宋体" w:cs="Times New Roman"/>
          <w:sz w:val="22"/>
          <w:szCs w:val="24"/>
        </w:rPr>
        <w:t>指定传输方式发送的业务申请材料所载</w:t>
      </w:r>
      <w:r>
        <w:rPr>
          <w:rFonts w:ascii="宋体" w:hAnsi="宋体" w:eastAsia="宋体" w:cs="Times New Roman"/>
          <w:sz w:val="22"/>
          <w:szCs w:val="24"/>
        </w:rPr>
        <w:t>印鉴</w:t>
      </w:r>
      <w:r>
        <w:rPr>
          <w:rFonts w:hint="eastAsia" w:ascii="宋体" w:hAnsi="宋体" w:eastAsia="宋体" w:cs="Times New Roman"/>
          <w:sz w:val="22"/>
          <w:szCs w:val="24"/>
        </w:rPr>
        <w:t>与公章或预留印鉴</w:t>
      </w:r>
      <w:r>
        <w:rPr>
          <w:rFonts w:ascii="宋体" w:hAnsi="宋体" w:eastAsia="宋体" w:cs="Times New Roman"/>
          <w:sz w:val="22"/>
          <w:szCs w:val="24"/>
        </w:rPr>
        <w:t>表面相符</w:t>
      </w:r>
      <w:r>
        <w:rPr>
          <w:rFonts w:hint="eastAsia" w:ascii="宋体" w:hAnsi="宋体" w:eastAsia="宋体" w:cs="Times New Roman"/>
          <w:sz w:val="22"/>
          <w:szCs w:val="24"/>
        </w:rPr>
        <w:t>时</w:t>
      </w:r>
      <w:r>
        <w:rPr>
          <w:rFonts w:ascii="宋体" w:hAnsi="宋体" w:eastAsia="宋体" w:cs="Times New Roman"/>
          <w:sz w:val="22"/>
          <w:szCs w:val="24"/>
        </w:rPr>
        <w:t>，均视为甲方亲自办理之有效</w:t>
      </w:r>
      <w:r>
        <w:rPr>
          <w:rFonts w:hint="eastAsia" w:ascii="宋体" w:hAnsi="宋体" w:eastAsia="宋体" w:cs="Times New Roman"/>
          <w:sz w:val="22"/>
          <w:szCs w:val="24"/>
        </w:rPr>
        <w:t>业务</w:t>
      </w:r>
      <w:r>
        <w:rPr>
          <w:rFonts w:ascii="宋体" w:hAnsi="宋体" w:eastAsia="宋体" w:cs="Times New Roman"/>
          <w:sz w:val="22"/>
          <w:szCs w:val="24"/>
        </w:rPr>
        <w:t>，因此而产生的一切后果均由甲方承担。</w:t>
      </w:r>
    </w:p>
    <w:p>
      <w:pPr>
        <w:spacing w:line="320" w:lineRule="exact"/>
        <w:ind w:firstLine="0" w:firstLineChars="0"/>
        <w:rPr>
          <w:rFonts w:ascii="宋体" w:hAnsi="宋体" w:eastAsia="宋体" w:cs="Times New Roman"/>
          <w:b/>
          <w:bCs/>
          <w:sz w:val="22"/>
          <w:szCs w:val="24"/>
        </w:rPr>
      </w:pPr>
      <w:r>
        <w:rPr>
          <w:rFonts w:hint="eastAsia" w:ascii="宋体" w:hAnsi="宋体" w:eastAsia="宋体" w:cs="Times New Roman"/>
          <w:b/>
          <w:bCs/>
          <w:sz w:val="22"/>
          <w:szCs w:val="24"/>
        </w:rPr>
        <w:t>第四条</w:t>
      </w:r>
      <w:r>
        <w:rPr>
          <w:rFonts w:ascii="宋体" w:hAnsi="宋体" w:eastAsia="宋体" w:cs="Times New Roman"/>
          <w:b/>
          <w:bCs/>
          <w:sz w:val="22"/>
          <w:szCs w:val="24"/>
        </w:rPr>
        <w:t xml:space="preserve"> 协议的变更及生效</w:t>
      </w:r>
    </w:p>
    <w:p>
      <w:pPr>
        <w:spacing w:line="320" w:lineRule="exact"/>
        <w:ind w:firstLine="440"/>
        <w:rPr>
          <w:rFonts w:ascii="宋体" w:hAnsi="宋体" w:eastAsia="宋体" w:cs="Times New Roman"/>
          <w:sz w:val="22"/>
          <w:szCs w:val="24"/>
        </w:rPr>
      </w:pPr>
      <w:r>
        <w:rPr>
          <w:rFonts w:ascii="宋体" w:hAnsi="宋体" w:eastAsia="宋体" w:cs="Times New Roman"/>
          <w:sz w:val="22"/>
          <w:szCs w:val="24"/>
        </w:rPr>
        <w:t>1</w:t>
      </w:r>
      <w:r>
        <w:rPr>
          <w:rFonts w:hint="eastAsia" w:ascii="宋体" w:hAnsi="宋体" w:eastAsia="宋体" w:cs="Times New Roman"/>
          <w:sz w:val="22"/>
          <w:szCs w:val="24"/>
        </w:rPr>
        <w:t>、</w:t>
      </w:r>
      <w:r>
        <w:rPr>
          <w:rFonts w:ascii="宋体" w:hAnsi="宋体" w:eastAsia="宋体" w:cs="Times New Roman"/>
          <w:sz w:val="22"/>
          <w:szCs w:val="24"/>
        </w:rPr>
        <w:t>本协议自双方</w:t>
      </w:r>
      <w:r>
        <w:rPr>
          <w:rFonts w:hint="eastAsia" w:ascii="宋体" w:hAnsi="宋体" w:eastAsia="宋体" w:cs="Times New Roman"/>
          <w:sz w:val="22"/>
          <w:szCs w:val="24"/>
        </w:rPr>
        <w:t>签署</w:t>
      </w:r>
      <w:r>
        <w:rPr>
          <w:rFonts w:ascii="宋体" w:hAnsi="宋体" w:eastAsia="宋体" w:cs="Times New Roman"/>
          <w:sz w:val="22"/>
          <w:szCs w:val="24"/>
        </w:rPr>
        <w:t>之日起生效。甲方可</w:t>
      </w:r>
      <w:r>
        <w:rPr>
          <w:rFonts w:hint="eastAsia" w:ascii="宋体" w:hAnsi="宋体" w:eastAsia="宋体" w:cs="Times New Roman"/>
          <w:sz w:val="22"/>
          <w:szCs w:val="24"/>
        </w:rPr>
        <w:t>单方面</w:t>
      </w:r>
      <w:r>
        <w:rPr>
          <w:rFonts w:ascii="宋体" w:hAnsi="宋体" w:eastAsia="宋体" w:cs="Times New Roman"/>
          <w:sz w:val="22"/>
          <w:szCs w:val="24"/>
        </w:rPr>
        <w:t>以书面通知乙方终止本协议，通知送达乙方时终止</w:t>
      </w:r>
      <w:r>
        <w:rPr>
          <w:rFonts w:hint="eastAsia" w:ascii="宋体" w:hAnsi="宋体" w:eastAsia="宋体" w:cs="Times New Roman"/>
          <w:sz w:val="22"/>
          <w:szCs w:val="24"/>
        </w:rPr>
        <w:t>。</w:t>
      </w:r>
    </w:p>
    <w:p>
      <w:pPr>
        <w:spacing w:line="320" w:lineRule="exact"/>
        <w:ind w:firstLine="440"/>
        <w:rPr>
          <w:rFonts w:ascii="宋体" w:hAnsi="宋体" w:eastAsia="宋体" w:cs="Times New Roman"/>
          <w:sz w:val="22"/>
          <w:szCs w:val="24"/>
        </w:rPr>
      </w:pPr>
      <w:r>
        <w:rPr>
          <w:rFonts w:ascii="宋体" w:hAnsi="宋体" w:eastAsia="宋体" w:cs="Times New Roman"/>
          <w:sz w:val="22"/>
          <w:szCs w:val="24"/>
        </w:rPr>
        <w:t>2.</w:t>
      </w:r>
      <w:r>
        <w:rPr>
          <w:rFonts w:hint="eastAsia" w:ascii="宋体" w:hAnsi="宋体" w:eastAsia="宋体" w:cs="Times New Roman"/>
          <w:sz w:val="22"/>
          <w:szCs w:val="24"/>
        </w:rPr>
        <w:t>、</w:t>
      </w:r>
      <w:r>
        <w:rPr>
          <w:rFonts w:ascii="宋体" w:hAnsi="宋体" w:eastAsia="宋体" w:cs="Times New Roman"/>
          <w:sz w:val="22"/>
          <w:szCs w:val="24"/>
        </w:rPr>
        <w:t>本协议签署后，若因有关法律法规</w:t>
      </w:r>
      <w:r>
        <w:rPr>
          <w:rFonts w:hint="eastAsia" w:ascii="宋体" w:hAnsi="宋体" w:eastAsia="宋体" w:cs="Times New Roman"/>
          <w:sz w:val="22"/>
          <w:szCs w:val="24"/>
        </w:rPr>
        <w:t>、《</w:t>
      </w:r>
      <w:r>
        <w:rPr>
          <w:rFonts w:ascii="宋体" w:hAnsi="宋体" w:eastAsia="宋体" w:cs="Times New Roman"/>
          <w:sz w:val="22"/>
          <w:szCs w:val="24"/>
        </w:rPr>
        <w:t>资产管理计划合同</w:t>
      </w:r>
      <w:r>
        <w:rPr>
          <w:rFonts w:hint="eastAsia" w:ascii="宋体" w:hAnsi="宋体" w:eastAsia="宋体" w:cs="Times New Roman"/>
          <w:sz w:val="22"/>
          <w:szCs w:val="24"/>
        </w:rPr>
        <w:t>》</w:t>
      </w:r>
      <w:r>
        <w:rPr>
          <w:rFonts w:ascii="宋体" w:hAnsi="宋体" w:eastAsia="宋体" w:cs="Times New Roman"/>
          <w:sz w:val="22"/>
          <w:szCs w:val="24"/>
        </w:rPr>
        <w:t>》</w:t>
      </w:r>
      <w:r>
        <w:rPr>
          <w:rFonts w:hint="eastAsia" w:ascii="宋体" w:hAnsi="宋体" w:eastAsia="宋体" w:cs="Times New Roman"/>
          <w:sz w:val="22"/>
          <w:szCs w:val="24"/>
        </w:rPr>
        <w:t>及其他双方应共同遵守的文件发生修订，本协议与之不相符合的内容及条款自行失效，但本协议其他内容和条款继续有效。</w:t>
      </w:r>
    </w:p>
    <w:p>
      <w:pPr>
        <w:spacing w:line="320" w:lineRule="exact"/>
        <w:ind w:firstLine="440"/>
        <w:rPr>
          <w:rFonts w:ascii="宋体" w:hAnsi="宋体" w:eastAsia="宋体" w:cs="Times New Roman"/>
          <w:sz w:val="22"/>
          <w:szCs w:val="24"/>
        </w:rPr>
      </w:pPr>
      <w:r>
        <w:rPr>
          <w:rFonts w:hint="eastAsia" w:ascii="宋体" w:hAnsi="宋体" w:eastAsia="宋体" w:cs="Times New Roman"/>
          <w:sz w:val="22"/>
          <w:szCs w:val="24"/>
        </w:rPr>
        <w:t>3、乙方的传真、电子邮箱、地址、电话等联系方式如有变化，乙方应提前予以公告，并以公告的新联系方式为准。甲方应在办理业务前在乙方网站查询最新公告以确认乙方联系方式。</w:t>
      </w:r>
    </w:p>
    <w:p>
      <w:pPr>
        <w:spacing w:line="320" w:lineRule="exact"/>
        <w:ind w:firstLine="440"/>
        <w:rPr>
          <w:rFonts w:ascii="宋体" w:hAnsi="宋体" w:eastAsia="宋体" w:cs="Times New Roman"/>
          <w:sz w:val="22"/>
          <w:szCs w:val="24"/>
        </w:rPr>
      </w:pPr>
      <w:r>
        <w:rPr>
          <w:rFonts w:hint="eastAsia" w:ascii="宋体" w:hAnsi="宋体" w:eastAsia="宋体" w:cs="Times New Roman"/>
          <w:sz w:val="22"/>
          <w:szCs w:val="24"/>
        </w:rPr>
        <w:t>4、在不改变本协议主要目的的前提下，乙方保留修改、增删本协议内容的权利，更新后的条款将公示于乙方的网站，甲方不同意的可自乙方公告之日起5个工作日内书面通知乙方解除本协议，但书面通知到达甲方前乙方已经发出且甲方已收到的意思表示继续有效。</w:t>
      </w:r>
    </w:p>
    <w:p>
      <w:pPr>
        <w:spacing w:line="320" w:lineRule="exact"/>
        <w:ind w:firstLine="0" w:firstLineChars="0"/>
        <w:rPr>
          <w:rFonts w:ascii="宋体" w:hAnsi="宋体" w:eastAsia="宋体" w:cs="Times New Roman"/>
          <w:b/>
          <w:bCs/>
          <w:sz w:val="22"/>
          <w:szCs w:val="24"/>
        </w:rPr>
      </w:pPr>
      <w:r>
        <w:rPr>
          <w:rFonts w:hint="eastAsia" w:ascii="宋体" w:hAnsi="宋体" w:eastAsia="宋体" w:cs="Times New Roman"/>
          <w:b/>
          <w:bCs/>
          <w:sz w:val="22"/>
          <w:szCs w:val="24"/>
        </w:rPr>
        <w:t>第五条 免责条款</w:t>
      </w:r>
    </w:p>
    <w:p>
      <w:pPr>
        <w:spacing w:line="320" w:lineRule="exact"/>
        <w:ind w:firstLine="440"/>
        <w:rPr>
          <w:rFonts w:ascii="宋体" w:hAnsi="宋体" w:eastAsia="宋体" w:cs="Times New Roman"/>
          <w:sz w:val="22"/>
          <w:szCs w:val="24"/>
        </w:rPr>
      </w:pPr>
      <w:r>
        <w:rPr>
          <w:rFonts w:ascii="宋体" w:hAnsi="宋体" w:eastAsia="宋体" w:cs="Times New Roman"/>
          <w:sz w:val="22"/>
          <w:szCs w:val="24"/>
        </w:rPr>
        <w:t>1</w:t>
      </w:r>
      <w:r>
        <w:rPr>
          <w:rFonts w:hint="eastAsia" w:ascii="宋体" w:hAnsi="宋体" w:eastAsia="宋体" w:cs="Times New Roman"/>
          <w:sz w:val="22"/>
          <w:szCs w:val="24"/>
        </w:rPr>
        <w:t>、</w:t>
      </w:r>
      <w:r>
        <w:rPr>
          <w:rFonts w:ascii="宋体" w:hAnsi="宋体" w:eastAsia="宋体" w:cs="Times New Roman"/>
          <w:sz w:val="22"/>
          <w:szCs w:val="24"/>
        </w:rPr>
        <w:t>对于甲方按照本协议约定以远程委托方式提交的业务申请，均视为甲方亲自办理之有效交易，因</w:t>
      </w:r>
      <w:r>
        <w:rPr>
          <w:rFonts w:hint="eastAsia" w:ascii="宋体" w:hAnsi="宋体" w:eastAsia="宋体" w:cs="Times New Roman"/>
          <w:sz w:val="22"/>
          <w:szCs w:val="24"/>
        </w:rPr>
        <w:t>此而产生的一切后果由甲方承担。甲方确认，远程委托申请件具有与原件同等的法律效力。</w:t>
      </w:r>
    </w:p>
    <w:p>
      <w:pPr>
        <w:widowControl/>
        <w:spacing w:line="320" w:lineRule="exact"/>
        <w:ind w:firstLine="440"/>
        <w:jc w:val="left"/>
        <w:rPr>
          <w:rFonts w:ascii="宋体" w:hAnsi="宋体" w:eastAsia="宋体" w:cs="Times New Roman"/>
          <w:sz w:val="22"/>
          <w:szCs w:val="24"/>
        </w:rPr>
      </w:pPr>
      <w:r>
        <w:rPr>
          <w:rFonts w:hint="eastAsia" w:ascii="宋体" w:hAnsi="宋体" w:eastAsia="宋体" w:cs="Times New Roman"/>
          <w:sz w:val="22"/>
          <w:szCs w:val="24"/>
        </w:rPr>
        <w:t>2、因无法预见、无法避免和无法控制的情形或非因乙方原因引起的停电、网络系统故障、电脑故障等因素导致乙方无法接收、无法受理或延迟接收、延迟受理甲方以远程委托方式提交的业务申请的，乙方不承担责任。</w:t>
      </w:r>
    </w:p>
    <w:p>
      <w:pPr>
        <w:spacing w:line="320" w:lineRule="exact"/>
        <w:ind w:firstLine="440"/>
        <w:rPr>
          <w:rFonts w:ascii="宋体" w:hAnsi="宋体" w:eastAsia="宋体" w:cs="Times New Roman"/>
          <w:sz w:val="22"/>
          <w:szCs w:val="24"/>
        </w:rPr>
      </w:pPr>
      <w:r>
        <w:rPr>
          <w:rFonts w:ascii="宋体" w:hAnsi="宋体" w:eastAsia="宋体" w:cs="Times New Roman"/>
          <w:sz w:val="22"/>
          <w:szCs w:val="24"/>
        </w:rPr>
        <w:t>3</w:t>
      </w:r>
      <w:r>
        <w:rPr>
          <w:rFonts w:hint="eastAsia" w:ascii="宋体" w:hAnsi="宋体" w:eastAsia="宋体" w:cs="Times New Roman"/>
          <w:sz w:val="22"/>
          <w:szCs w:val="24"/>
        </w:rPr>
        <w:t>、如乙方未收到、未全部、未及时收到、或接收到的甲方提供信息不准确、不完整、无法识别或甲方违反法律法规、资产管理计划合同或乙方业务规则等使乙方无法执行的，乙方可不执行并对此不承担法律责任。</w:t>
      </w:r>
    </w:p>
    <w:p>
      <w:pPr>
        <w:spacing w:line="320" w:lineRule="exact"/>
        <w:ind w:firstLine="440"/>
        <w:rPr>
          <w:rFonts w:ascii="宋体" w:hAnsi="宋体" w:eastAsia="宋体" w:cs="Times New Roman"/>
          <w:sz w:val="22"/>
          <w:szCs w:val="24"/>
        </w:rPr>
      </w:pPr>
      <w:r>
        <w:rPr>
          <w:rFonts w:ascii="宋体" w:hAnsi="宋体" w:eastAsia="宋体" w:cs="Times New Roman"/>
          <w:sz w:val="22"/>
          <w:szCs w:val="24"/>
        </w:rPr>
        <w:t>4</w:t>
      </w:r>
      <w:r>
        <w:rPr>
          <w:rFonts w:hint="eastAsia" w:ascii="宋体" w:hAnsi="宋体" w:eastAsia="宋体" w:cs="Times New Roman"/>
          <w:sz w:val="22"/>
          <w:szCs w:val="24"/>
        </w:rPr>
        <w:t>、</w:t>
      </w:r>
      <w:r>
        <w:rPr>
          <w:rFonts w:ascii="宋体" w:hAnsi="宋体" w:eastAsia="宋体" w:cs="Times New Roman"/>
          <w:sz w:val="22"/>
          <w:szCs w:val="24"/>
        </w:rPr>
        <w:t>甲方需要在远程委托业务申请后5个工作日内，将材料原件邮寄至乙方</w:t>
      </w:r>
      <w:r>
        <w:rPr>
          <w:rFonts w:hint="eastAsia" w:ascii="宋体" w:hAnsi="宋体" w:eastAsia="宋体" w:cs="Times New Roman"/>
          <w:sz w:val="22"/>
          <w:szCs w:val="24"/>
        </w:rPr>
        <w:t>指定邮寄地址</w:t>
      </w:r>
      <w:r>
        <w:rPr>
          <w:rFonts w:ascii="宋体" w:hAnsi="宋体" w:eastAsia="宋体" w:cs="Times New Roman"/>
          <w:sz w:val="22"/>
          <w:szCs w:val="24"/>
        </w:rPr>
        <w:t>进行归档</w:t>
      </w:r>
      <w:r>
        <w:rPr>
          <w:rFonts w:hint="eastAsia" w:ascii="宋体" w:hAnsi="宋体" w:eastAsia="宋体" w:cs="Times New Roman"/>
          <w:sz w:val="22"/>
          <w:szCs w:val="24"/>
        </w:rPr>
        <w:t>（乙方认为无需提供纸质材料的除外）</w:t>
      </w:r>
      <w:r>
        <w:rPr>
          <w:rFonts w:ascii="宋体" w:hAnsi="宋体" w:eastAsia="宋体" w:cs="Times New Roman"/>
          <w:sz w:val="22"/>
          <w:szCs w:val="24"/>
        </w:rPr>
        <w:t>。</w:t>
      </w:r>
      <w:r>
        <w:rPr>
          <w:rFonts w:hint="eastAsia" w:ascii="宋体" w:hAnsi="宋体" w:eastAsia="宋体" w:cs="Times New Roman"/>
          <w:sz w:val="22"/>
          <w:szCs w:val="24"/>
        </w:rPr>
        <w:t>乙方指定邮寄地址以乙方官方网站</w:t>
      </w:r>
      <w:r>
        <w:rPr>
          <w:rFonts w:ascii="宋体" w:hAnsi="宋体" w:eastAsia="宋体" w:cs="Times New Roman"/>
          <w:sz w:val="22"/>
          <w:szCs w:val="24"/>
        </w:rPr>
        <w:t>公示为准。</w:t>
      </w:r>
    </w:p>
    <w:p>
      <w:pPr>
        <w:spacing w:line="320" w:lineRule="exact"/>
        <w:ind w:firstLine="0" w:firstLineChars="0"/>
        <w:rPr>
          <w:rFonts w:ascii="宋体" w:hAnsi="宋体" w:eastAsia="宋体" w:cs="Times New Roman"/>
          <w:b/>
          <w:bCs/>
          <w:sz w:val="22"/>
          <w:szCs w:val="24"/>
        </w:rPr>
      </w:pPr>
      <w:r>
        <w:rPr>
          <w:rFonts w:hint="eastAsia" w:ascii="宋体" w:hAnsi="宋体" w:eastAsia="宋体" w:cs="Times New Roman"/>
          <w:b/>
          <w:bCs/>
          <w:sz w:val="22"/>
          <w:szCs w:val="24"/>
        </w:rPr>
        <w:t>第六条 凡因本协议引起的或与本协议有关的任何争议，双方可以自行协商解决，也可以向中国期货业协会申请调解。协商或调解不成的，任何一方均有权将争议提交重庆市仲裁委员会申请仲裁，仲裁按照该委员会届时有效的仲裁规则进行。仲裁裁决是终局的，对双方均有法律约束力。仲裁期</w:t>
      </w:r>
      <w:r>
        <w:rPr>
          <w:rFonts w:hint="eastAsia" w:ascii="等线" w:hAnsi="等线" w:eastAsia="等线" w:cs="Times New Roman"/>
          <w:b/>
          <w:bCs/>
          <w:sz w:val="22"/>
          <w:szCs w:val="24"/>
        </w:rPr>
        <w:t>间，</w:t>
      </w:r>
      <w:r>
        <w:rPr>
          <w:rFonts w:hint="eastAsia" w:ascii="宋体" w:hAnsi="宋体" w:eastAsia="宋体" w:cs="Times New Roman"/>
          <w:b/>
          <w:bCs/>
          <w:sz w:val="22"/>
          <w:szCs w:val="24"/>
        </w:rPr>
        <w:t>本协议不涉及争议的条款继续履行。</w:t>
      </w:r>
    </w:p>
    <w:p>
      <w:pPr>
        <w:spacing w:line="320" w:lineRule="exact"/>
        <w:ind w:firstLine="0" w:firstLineChars="0"/>
        <w:rPr>
          <w:rFonts w:ascii="宋体" w:hAnsi="宋体" w:eastAsia="宋体" w:cs="Times New Roman"/>
          <w:b/>
          <w:bCs/>
          <w:sz w:val="22"/>
          <w:szCs w:val="24"/>
        </w:rPr>
      </w:pPr>
    </w:p>
    <w:p>
      <w:pPr>
        <w:spacing w:line="320" w:lineRule="exact"/>
        <w:ind w:firstLine="0" w:firstLineChars="0"/>
        <w:rPr>
          <w:rFonts w:ascii="宋体" w:hAnsi="宋体" w:eastAsia="宋体" w:cs="Times New Roman"/>
          <w:b/>
          <w:bCs/>
          <w:sz w:val="22"/>
          <w:szCs w:val="24"/>
        </w:rPr>
      </w:pPr>
      <w:r>
        <w:rPr>
          <w:rFonts w:hint="eastAsia" w:ascii="宋体" w:hAnsi="宋体" w:eastAsia="宋体" w:cs="Times New Roman"/>
          <w:b/>
          <w:bCs/>
          <w:sz w:val="22"/>
          <w:szCs w:val="24"/>
        </w:rPr>
        <w:t>甲方：</w:t>
      </w:r>
      <w:r>
        <w:rPr>
          <w:rFonts w:ascii="宋体" w:hAnsi="宋体" w:eastAsia="宋体" w:cs="Times New Roman"/>
          <w:b/>
          <w:bCs/>
          <w:sz w:val="22"/>
          <w:szCs w:val="24"/>
        </w:rPr>
        <w:t xml:space="preserve">                                     乙方：</w:t>
      </w:r>
      <w:r>
        <w:rPr>
          <w:rFonts w:hint="eastAsia" w:ascii="宋体" w:hAnsi="宋体" w:eastAsia="宋体" w:cs="Times New Roman"/>
          <w:b/>
          <w:bCs/>
          <w:sz w:val="22"/>
          <w:szCs w:val="24"/>
        </w:rPr>
        <w:t>中信建投期货有限公司</w:t>
      </w:r>
    </w:p>
    <w:p>
      <w:pPr>
        <w:spacing w:line="320" w:lineRule="exact"/>
        <w:ind w:firstLine="0" w:firstLineChars="0"/>
        <w:rPr>
          <w:rFonts w:ascii="宋体" w:hAnsi="宋体" w:eastAsia="宋体" w:cs="Times New Roman"/>
          <w:b/>
          <w:bCs/>
          <w:sz w:val="22"/>
          <w:szCs w:val="24"/>
        </w:rPr>
      </w:pPr>
      <w:r>
        <w:rPr>
          <w:rFonts w:hint="eastAsia" w:ascii="宋体" w:hAnsi="宋体" w:eastAsia="宋体" w:cs="Times New Roman"/>
          <w:b/>
          <w:bCs/>
          <w:sz w:val="22"/>
          <w:szCs w:val="24"/>
        </w:rPr>
        <w:t>单位盖章：</w:t>
      </w:r>
      <w:r>
        <w:rPr>
          <w:rFonts w:ascii="宋体" w:hAnsi="宋体" w:eastAsia="宋体" w:cs="Times New Roman"/>
          <w:b/>
          <w:bCs/>
          <w:sz w:val="22"/>
          <w:szCs w:val="24"/>
        </w:rPr>
        <w:t xml:space="preserve">                              </w:t>
      </w:r>
      <w:r>
        <w:rPr>
          <w:rFonts w:hint="eastAsia" w:ascii="宋体" w:hAnsi="宋体" w:eastAsia="宋体" w:cs="Times New Roman"/>
          <w:b/>
          <w:bCs/>
          <w:sz w:val="22"/>
          <w:szCs w:val="24"/>
        </w:rPr>
        <w:t xml:space="preserve">   </w:t>
      </w:r>
      <w:r>
        <w:rPr>
          <w:rFonts w:ascii="宋体" w:hAnsi="宋体" w:eastAsia="宋体" w:cs="Times New Roman"/>
          <w:b/>
          <w:bCs/>
          <w:sz w:val="22"/>
          <w:szCs w:val="24"/>
        </w:rPr>
        <w:t>单位盖章：</w:t>
      </w:r>
    </w:p>
    <w:p>
      <w:pPr>
        <w:spacing w:line="320" w:lineRule="exact"/>
        <w:ind w:firstLine="883" w:firstLineChars="400"/>
        <w:rPr>
          <w:rFonts w:ascii="宋体" w:hAnsi="宋体" w:eastAsia="宋体" w:cs="Times New Roman"/>
          <w:b/>
          <w:bCs/>
          <w:sz w:val="22"/>
          <w:szCs w:val="24"/>
        </w:rPr>
      </w:pPr>
      <w:r>
        <w:rPr>
          <w:rFonts w:hint="eastAsia" w:ascii="宋体" w:hAnsi="宋体" w:eastAsia="宋体" w:cs="Times New Roman"/>
          <w:b/>
          <w:bCs/>
          <w:sz w:val="22"/>
          <w:szCs w:val="24"/>
        </w:rPr>
        <w:t>年</w:t>
      </w:r>
      <w:r>
        <w:rPr>
          <w:rFonts w:ascii="宋体" w:hAnsi="宋体" w:eastAsia="宋体" w:cs="Times New Roman"/>
          <w:b/>
          <w:bCs/>
          <w:sz w:val="22"/>
          <w:szCs w:val="24"/>
        </w:rPr>
        <w:t xml:space="preserve">  月  日                               年  月  日</w:t>
      </w:r>
    </w:p>
    <w:p>
      <w:bookmarkStart w:id="0" w:name="_GoBack"/>
      <w:bookmarkEnd w:id="0"/>
    </w:p>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560"/>
      </w:pPr>
      <w:r>
        <w:separator/>
      </w:r>
    </w:p>
  </w:endnote>
  <w:endnote w:type="continuationSeparator" w:id="1">
    <w:p>
      <w:pPr>
        <w:spacing w:line="240" w:lineRule="auto"/>
        <w:ind w:firstLine="56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 w:name="仿宋">
    <w:panose1 w:val="02010609060101010101"/>
    <w:charset w:val="86"/>
    <w:family w:val="modern"/>
    <w:pitch w:val="default"/>
    <w:sig w:usb0="800002BF" w:usb1="38CF7CFA" w:usb2="00000016" w:usb3="00000000" w:csb0="00040001" w:csb1="00000000"/>
  </w:font>
  <w:font w:name="等线">
    <w:panose1 w:val="02010600030101010101"/>
    <w:charset w:val="86"/>
    <w:family w:val="auto"/>
    <w:pitch w:val="default"/>
    <w:sig w:usb0="A00002BF" w:usb1="38CF7CFA" w:usb2="00000016" w:usb3="00000000" w:csb0="0004000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ind w:firstLine="560"/>
      </w:pPr>
      <w:r>
        <w:separator/>
      </w:r>
    </w:p>
  </w:footnote>
  <w:footnote w:type="continuationSeparator" w:id="1">
    <w:p>
      <w:pPr>
        <w:spacing w:line="360" w:lineRule="auto"/>
        <w:ind w:firstLine="56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2EC1E5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9"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360" w:lineRule="auto"/>
      <w:ind w:firstLine="200" w:firstLineChars="200"/>
      <w:jc w:val="both"/>
    </w:pPr>
    <w:rPr>
      <w:rFonts w:ascii="Times New Roman" w:hAnsi="Times New Roman" w:eastAsia="仿宋" w:cstheme="minorBidi"/>
      <w:kern w:val="2"/>
      <w:sz w:val="28"/>
      <w:szCs w:val="22"/>
      <w:lang w:val="en-US" w:eastAsia="zh-CN" w:bidi="ar-SA"/>
    </w:rPr>
  </w:style>
  <w:style w:type="paragraph" w:styleId="2">
    <w:name w:val="heading 3"/>
    <w:basedOn w:val="1"/>
    <w:next w:val="1"/>
    <w:unhideWhenUsed/>
    <w:qFormat/>
    <w:uiPriority w:val="9"/>
    <w:pPr>
      <w:keepNext/>
      <w:keepLines/>
      <w:spacing w:before="260" w:after="260" w:line="416" w:lineRule="auto"/>
      <w:outlineLvl w:val="2"/>
    </w:pPr>
    <w:rPr>
      <w:b/>
      <w:bCs/>
      <w:sz w:val="32"/>
      <w:szCs w:val="32"/>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customStyle="1" w:styleId="5">
    <w:name w:val="表格"/>
    <w:basedOn w:val="2"/>
    <w:qFormat/>
    <w:uiPriority w:val="0"/>
    <w:pPr>
      <w:spacing w:before="40" w:after="40" w:line="360" w:lineRule="exact"/>
      <w:ind w:firstLine="0" w:firstLineChars="0"/>
      <w:jc w:val="center"/>
      <w:outlineLvl w:val="0"/>
    </w:pPr>
    <w:rPr>
      <w:sz w:val="30"/>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Office_11.8.2.10972_F1E327BC-269C-435d-A152-05C5408002CA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2022-11-25T02:52:57Z</dcterms:created>
  <dc:creator>HXJ</dc:creator>
  <cp:lastModifiedBy>HXJ</cp:lastModifiedBy>
  <dcterms:modified xsi:type="dcterms:W3CDTF">2022-11-25T02:53:07Z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2052-11.8.2.10972</vt:lpwstr>
  </property>
  <property fmtid="{D5CDD505-2E9C-101B-9397-08002B2CF9AE}" pid="3" name="ICV">
    <vt:lpwstr>17E2BAE09DA14DB2ADB8924F7A072C43</vt:lpwstr>
  </property>
</Properties>
</file>