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D03CE">
      <w:pPr>
        <w:tabs>
          <w:tab w:val="left" w:pos="579"/>
        </w:tabs>
        <w:spacing w:before="124" w:line="624" w:lineRule="exact"/>
        <w:jc w:val="center"/>
        <w:outlineLvl w:val="0"/>
        <w:rPr>
          <w:rFonts w:ascii="黑体" w:hAnsi="黑体" w:eastAsia="黑体" w:cs="黑体"/>
          <w:b/>
          <w:bCs/>
          <w:spacing w:val="5"/>
          <w:position w:val="6"/>
          <w:sz w:val="36"/>
          <w:szCs w:val="36"/>
        </w:rPr>
      </w:pPr>
      <w:r>
        <w:rPr>
          <w:rFonts w:ascii="黑体" w:hAnsi="黑体" w:eastAsia="黑体" w:cs="黑体"/>
          <w:b/>
          <w:bCs/>
          <w:spacing w:val="5"/>
          <w:position w:val="6"/>
          <w:sz w:val="36"/>
          <w:szCs w:val="36"/>
        </w:rPr>
        <w:t>中信建投期货有限公司</w:t>
      </w:r>
    </w:p>
    <w:p w14:paraId="29A2A4E8">
      <w:pPr>
        <w:tabs>
          <w:tab w:val="left" w:pos="579"/>
        </w:tabs>
        <w:spacing w:before="124" w:line="624" w:lineRule="exact"/>
        <w:jc w:val="center"/>
        <w:outlineLvl w:val="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b/>
          <w:bCs/>
          <w:spacing w:val="5"/>
          <w:position w:val="6"/>
          <w:sz w:val="36"/>
          <w:szCs w:val="36"/>
        </w:rPr>
        <w:t>客户风险承受</w:t>
      </w:r>
      <w:r>
        <w:rPr>
          <w:rFonts w:hint="eastAsia" w:ascii="黑体" w:hAnsi="黑体" w:eastAsia="黑体" w:cs="黑体"/>
          <w:b/>
          <w:bCs/>
          <w:spacing w:val="5"/>
          <w:position w:val="6"/>
          <w:sz w:val="36"/>
          <w:szCs w:val="36"/>
          <w:lang w:eastAsia="zh-CN"/>
        </w:rPr>
        <w:t>能力级别划分标准</w:t>
      </w:r>
    </w:p>
    <w:p w14:paraId="4360979D">
      <w:pPr>
        <w:spacing w:before="195" w:line="225" w:lineRule="auto"/>
        <w:ind w:left="199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一、 自然人客户风险承受能力级别划分：</w:t>
      </w:r>
    </w:p>
    <w:p w14:paraId="33F7492A">
      <w:pPr>
        <w:spacing w:line="120" w:lineRule="exact"/>
        <w:rPr>
          <w:sz w:val="21"/>
          <w:szCs w:val="21"/>
        </w:rPr>
      </w:pPr>
    </w:p>
    <w:tbl>
      <w:tblPr>
        <w:tblStyle w:val="5"/>
        <w:tblW w:w="86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2"/>
        <w:gridCol w:w="1450"/>
        <w:gridCol w:w="1516"/>
        <w:gridCol w:w="1499"/>
        <w:gridCol w:w="1490"/>
        <w:gridCol w:w="1649"/>
      </w:tblGrid>
      <w:tr w14:paraId="7BD773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1012" w:type="dxa"/>
            <w:shd w:val="clear" w:color="auto" w:fill="BFBFBF"/>
            <w:vAlign w:val="top"/>
          </w:tcPr>
          <w:p w14:paraId="1505BA2C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450" w:type="dxa"/>
            <w:shd w:val="clear" w:color="auto" w:fill="BFBFBF"/>
            <w:vAlign w:val="top"/>
          </w:tcPr>
          <w:p w14:paraId="56C78AEB">
            <w:pPr>
              <w:spacing w:line="241" w:lineRule="auto"/>
              <w:rPr>
                <w:rFonts w:ascii="Arial"/>
                <w:sz w:val="21"/>
                <w:szCs w:val="21"/>
              </w:rPr>
            </w:pPr>
          </w:p>
          <w:p w14:paraId="33E79C71">
            <w:pPr>
              <w:pStyle w:val="6"/>
              <w:spacing w:before="91" w:line="221" w:lineRule="auto"/>
              <w:ind w:left="133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C5</w:t>
            </w:r>
            <w:r>
              <w:rPr>
                <w:spacing w:val="-62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激进型</w:t>
            </w:r>
          </w:p>
        </w:tc>
        <w:tc>
          <w:tcPr>
            <w:tcW w:w="1516" w:type="dxa"/>
            <w:shd w:val="clear" w:color="auto" w:fill="BFBFBF"/>
            <w:vAlign w:val="top"/>
          </w:tcPr>
          <w:p w14:paraId="6F049714">
            <w:pPr>
              <w:rPr>
                <w:rFonts w:ascii="Arial"/>
                <w:sz w:val="21"/>
                <w:szCs w:val="21"/>
              </w:rPr>
            </w:pPr>
          </w:p>
          <w:p w14:paraId="32FDF38D">
            <w:pPr>
              <w:pStyle w:val="6"/>
              <w:spacing w:before="91" w:line="221" w:lineRule="auto"/>
              <w:ind w:left="169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C4</w:t>
            </w:r>
            <w:r>
              <w:rPr>
                <w:spacing w:val="-58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积极型</w:t>
            </w:r>
          </w:p>
        </w:tc>
        <w:tc>
          <w:tcPr>
            <w:tcW w:w="1499" w:type="dxa"/>
            <w:shd w:val="clear" w:color="auto" w:fill="BFBFBF"/>
            <w:vAlign w:val="top"/>
          </w:tcPr>
          <w:p w14:paraId="2B72F9C6">
            <w:pPr>
              <w:spacing w:line="241" w:lineRule="auto"/>
              <w:rPr>
                <w:rFonts w:ascii="Arial"/>
                <w:sz w:val="21"/>
                <w:szCs w:val="21"/>
              </w:rPr>
            </w:pPr>
          </w:p>
          <w:p w14:paraId="477B86AD">
            <w:pPr>
              <w:pStyle w:val="6"/>
              <w:spacing w:before="91" w:line="220" w:lineRule="auto"/>
              <w:ind w:left="160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C3</w:t>
            </w:r>
            <w:r>
              <w:rPr>
                <w:spacing w:val="-58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稳健型</w:t>
            </w:r>
          </w:p>
        </w:tc>
        <w:tc>
          <w:tcPr>
            <w:tcW w:w="1490" w:type="dxa"/>
            <w:shd w:val="clear" w:color="auto" w:fill="BFBFBF"/>
            <w:vAlign w:val="top"/>
          </w:tcPr>
          <w:p w14:paraId="618A7093">
            <w:pPr>
              <w:spacing w:line="241" w:lineRule="auto"/>
              <w:rPr>
                <w:rFonts w:ascii="Arial"/>
                <w:sz w:val="21"/>
                <w:szCs w:val="21"/>
              </w:rPr>
            </w:pPr>
          </w:p>
          <w:p w14:paraId="04EBD6E5">
            <w:pPr>
              <w:pStyle w:val="6"/>
              <w:spacing w:before="91" w:line="220" w:lineRule="auto"/>
              <w:ind w:left="156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spacing w:val="-3"/>
                <w:sz w:val="28"/>
                <w:szCs w:val="28"/>
              </w:rPr>
              <w:t>C2</w:t>
            </w:r>
            <w:r>
              <w:rPr>
                <w:spacing w:val="-62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谨慎</w:t>
            </w:r>
            <w:r>
              <w:rPr>
                <w:rFonts w:hint="eastAsia"/>
                <w:spacing w:val="-3"/>
                <w:sz w:val="28"/>
                <w:szCs w:val="28"/>
                <w:lang w:val="en-US" w:eastAsia="zh-CN"/>
              </w:rPr>
              <w:t>型</w:t>
            </w:r>
          </w:p>
        </w:tc>
        <w:tc>
          <w:tcPr>
            <w:tcW w:w="1649" w:type="dxa"/>
            <w:shd w:val="clear" w:color="auto" w:fill="BFBFBF"/>
            <w:vAlign w:val="top"/>
          </w:tcPr>
          <w:p w14:paraId="660CE27D">
            <w:pPr>
              <w:rPr>
                <w:rFonts w:ascii="Arial"/>
                <w:sz w:val="21"/>
                <w:szCs w:val="21"/>
              </w:rPr>
            </w:pPr>
          </w:p>
          <w:p w14:paraId="2D20BD82">
            <w:pPr>
              <w:pStyle w:val="6"/>
              <w:spacing w:before="91" w:line="221" w:lineRule="auto"/>
              <w:ind w:left="236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C1</w:t>
            </w:r>
            <w:r>
              <w:rPr>
                <w:spacing w:val="-58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保守型</w:t>
            </w:r>
          </w:p>
        </w:tc>
      </w:tr>
      <w:tr w14:paraId="6F39E8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1012" w:type="dxa"/>
            <w:vAlign w:val="top"/>
          </w:tcPr>
          <w:p w14:paraId="4137D372">
            <w:pPr>
              <w:pStyle w:val="6"/>
              <w:spacing w:before="331" w:line="220" w:lineRule="auto"/>
              <w:ind w:left="236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得分</w:t>
            </w:r>
          </w:p>
        </w:tc>
        <w:tc>
          <w:tcPr>
            <w:tcW w:w="1450" w:type="dxa"/>
            <w:vAlign w:val="top"/>
          </w:tcPr>
          <w:p w14:paraId="2AA65ACE">
            <w:pPr>
              <w:pStyle w:val="6"/>
              <w:spacing w:before="331" w:line="223" w:lineRule="auto"/>
              <w:ind w:left="278"/>
              <w:rPr>
                <w:sz w:val="28"/>
                <w:szCs w:val="28"/>
              </w:rPr>
            </w:pPr>
            <w:r>
              <w:rPr>
                <w:spacing w:val="-13"/>
                <w:sz w:val="28"/>
                <w:szCs w:val="28"/>
              </w:rPr>
              <w:t>80</w:t>
            </w:r>
            <w:r>
              <w:rPr>
                <w:spacing w:val="-29"/>
                <w:sz w:val="28"/>
                <w:szCs w:val="28"/>
              </w:rPr>
              <w:t xml:space="preserve"> </w:t>
            </w:r>
            <w:r>
              <w:rPr>
                <w:spacing w:val="-13"/>
                <w:sz w:val="28"/>
                <w:szCs w:val="28"/>
              </w:rPr>
              <w:t>以上</w:t>
            </w:r>
          </w:p>
        </w:tc>
        <w:tc>
          <w:tcPr>
            <w:tcW w:w="1516" w:type="dxa"/>
            <w:vAlign w:val="top"/>
          </w:tcPr>
          <w:p w14:paraId="39CC5BA0">
            <w:pPr>
              <w:spacing w:line="282" w:lineRule="auto"/>
              <w:rPr>
                <w:rFonts w:ascii="Arial"/>
                <w:sz w:val="21"/>
                <w:szCs w:val="21"/>
              </w:rPr>
            </w:pPr>
          </w:p>
          <w:p w14:paraId="13A0FD5E">
            <w:pPr>
              <w:pStyle w:val="6"/>
              <w:spacing w:before="91" w:line="184" w:lineRule="auto"/>
              <w:ind w:left="418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61-80</w:t>
            </w:r>
          </w:p>
        </w:tc>
        <w:tc>
          <w:tcPr>
            <w:tcW w:w="1499" w:type="dxa"/>
            <w:vAlign w:val="top"/>
          </w:tcPr>
          <w:p w14:paraId="25B45FA4">
            <w:pPr>
              <w:spacing w:line="282" w:lineRule="auto"/>
              <w:rPr>
                <w:rFonts w:ascii="Arial"/>
                <w:sz w:val="21"/>
                <w:szCs w:val="21"/>
              </w:rPr>
            </w:pPr>
          </w:p>
          <w:p w14:paraId="3DC20261">
            <w:pPr>
              <w:pStyle w:val="6"/>
              <w:spacing w:before="91" w:line="184" w:lineRule="auto"/>
              <w:ind w:left="40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41-60</w:t>
            </w:r>
          </w:p>
        </w:tc>
        <w:tc>
          <w:tcPr>
            <w:tcW w:w="1490" w:type="dxa"/>
            <w:vAlign w:val="top"/>
          </w:tcPr>
          <w:p w14:paraId="01EF7383">
            <w:pPr>
              <w:spacing w:line="282" w:lineRule="auto"/>
              <w:rPr>
                <w:rFonts w:ascii="Arial"/>
                <w:sz w:val="21"/>
                <w:szCs w:val="21"/>
              </w:rPr>
            </w:pPr>
          </w:p>
          <w:p w14:paraId="033DC82C">
            <w:pPr>
              <w:pStyle w:val="6"/>
              <w:spacing w:before="91" w:line="184" w:lineRule="auto"/>
              <w:ind w:left="406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21-40</w:t>
            </w:r>
          </w:p>
        </w:tc>
        <w:tc>
          <w:tcPr>
            <w:tcW w:w="1649" w:type="dxa"/>
            <w:vAlign w:val="top"/>
          </w:tcPr>
          <w:p w14:paraId="6A2CF0B6">
            <w:pPr>
              <w:pStyle w:val="6"/>
              <w:spacing w:before="331" w:line="221" w:lineRule="auto"/>
              <w:ind w:left="380"/>
              <w:rPr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>20</w:t>
            </w:r>
            <w:r>
              <w:rPr>
                <w:spacing w:val="-28"/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以下</w:t>
            </w:r>
          </w:p>
        </w:tc>
      </w:tr>
    </w:tbl>
    <w:p w14:paraId="2351482C">
      <w:pPr>
        <w:pStyle w:val="2"/>
        <w:spacing w:before="114" w:line="224" w:lineRule="auto"/>
        <w:ind w:left="177"/>
        <w:rPr>
          <w:sz w:val="28"/>
          <w:szCs w:val="28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4"/>
          <w:kern w:val="0"/>
          <w:sz w:val="28"/>
          <w:szCs w:val="28"/>
          <w:lang w:val="en-US" w:eastAsia="en-US" w:bidi="ar-SA"/>
        </w:rPr>
        <w:t>二、机构客户</w:t>
      </w:r>
      <w:r>
        <w:rPr>
          <w:b/>
          <w:bCs/>
          <w:spacing w:val="-4"/>
          <w:sz w:val="28"/>
          <w:szCs w:val="28"/>
        </w:rPr>
        <w:t>客户风险承受能力级别划分：</w:t>
      </w:r>
    </w:p>
    <w:p w14:paraId="2FA51E41">
      <w:pPr>
        <w:spacing w:line="119" w:lineRule="exact"/>
        <w:rPr>
          <w:sz w:val="21"/>
          <w:szCs w:val="21"/>
        </w:rPr>
      </w:pPr>
    </w:p>
    <w:tbl>
      <w:tblPr>
        <w:tblStyle w:val="5"/>
        <w:tblW w:w="86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2"/>
        <w:gridCol w:w="1450"/>
        <w:gridCol w:w="1516"/>
        <w:gridCol w:w="1499"/>
        <w:gridCol w:w="1490"/>
        <w:gridCol w:w="1649"/>
      </w:tblGrid>
      <w:tr w14:paraId="782566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1012" w:type="dxa"/>
            <w:shd w:val="clear" w:color="auto" w:fill="BFBFBF"/>
            <w:vAlign w:val="top"/>
          </w:tcPr>
          <w:p w14:paraId="1E2F3BA9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450" w:type="dxa"/>
            <w:shd w:val="clear" w:color="auto" w:fill="BFBFBF"/>
            <w:vAlign w:val="top"/>
          </w:tcPr>
          <w:p w14:paraId="66085809">
            <w:pPr>
              <w:spacing w:line="241" w:lineRule="auto"/>
              <w:rPr>
                <w:rFonts w:ascii="Arial"/>
                <w:sz w:val="21"/>
                <w:szCs w:val="21"/>
              </w:rPr>
            </w:pPr>
          </w:p>
          <w:p w14:paraId="702C9C69">
            <w:pPr>
              <w:pStyle w:val="6"/>
              <w:spacing w:before="91" w:line="221" w:lineRule="auto"/>
              <w:ind w:left="133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C5</w:t>
            </w:r>
            <w:r>
              <w:rPr>
                <w:spacing w:val="-62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激进型</w:t>
            </w:r>
          </w:p>
        </w:tc>
        <w:tc>
          <w:tcPr>
            <w:tcW w:w="1516" w:type="dxa"/>
            <w:shd w:val="clear" w:color="auto" w:fill="BFBFBF"/>
            <w:vAlign w:val="top"/>
          </w:tcPr>
          <w:p w14:paraId="212D69B6">
            <w:pPr>
              <w:rPr>
                <w:rFonts w:ascii="Arial"/>
                <w:sz w:val="21"/>
                <w:szCs w:val="21"/>
              </w:rPr>
            </w:pPr>
          </w:p>
          <w:p w14:paraId="23B3DB43">
            <w:pPr>
              <w:pStyle w:val="6"/>
              <w:spacing w:before="91" w:line="221" w:lineRule="auto"/>
              <w:ind w:left="169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C4</w:t>
            </w:r>
            <w:r>
              <w:rPr>
                <w:spacing w:val="-58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积极型</w:t>
            </w:r>
          </w:p>
        </w:tc>
        <w:tc>
          <w:tcPr>
            <w:tcW w:w="1499" w:type="dxa"/>
            <w:shd w:val="clear" w:color="auto" w:fill="BFBFBF"/>
            <w:vAlign w:val="top"/>
          </w:tcPr>
          <w:p w14:paraId="555EC79F">
            <w:pPr>
              <w:spacing w:line="241" w:lineRule="auto"/>
              <w:rPr>
                <w:rFonts w:ascii="Arial"/>
                <w:sz w:val="21"/>
                <w:szCs w:val="21"/>
              </w:rPr>
            </w:pPr>
          </w:p>
          <w:p w14:paraId="5956F07D">
            <w:pPr>
              <w:pStyle w:val="6"/>
              <w:spacing w:before="91" w:line="220" w:lineRule="auto"/>
              <w:ind w:left="160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C3</w:t>
            </w:r>
            <w:r>
              <w:rPr>
                <w:spacing w:val="-58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稳健型</w:t>
            </w:r>
          </w:p>
        </w:tc>
        <w:tc>
          <w:tcPr>
            <w:tcW w:w="1490" w:type="dxa"/>
            <w:shd w:val="clear" w:color="auto" w:fill="BFBFBF"/>
            <w:vAlign w:val="top"/>
          </w:tcPr>
          <w:p w14:paraId="7FA27C98">
            <w:pPr>
              <w:spacing w:line="241" w:lineRule="auto"/>
              <w:rPr>
                <w:rFonts w:ascii="Arial"/>
                <w:sz w:val="21"/>
                <w:szCs w:val="21"/>
              </w:rPr>
            </w:pPr>
          </w:p>
          <w:p w14:paraId="48B790EF">
            <w:pPr>
              <w:pStyle w:val="6"/>
              <w:spacing w:before="91" w:line="220" w:lineRule="auto"/>
              <w:ind w:left="156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spacing w:val="-3"/>
                <w:sz w:val="28"/>
                <w:szCs w:val="28"/>
              </w:rPr>
              <w:t>C2</w:t>
            </w:r>
            <w:r>
              <w:rPr>
                <w:spacing w:val="-62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谨慎</w:t>
            </w:r>
            <w:r>
              <w:rPr>
                <w:rFonts w:hint="eastAsia"/>
                <w:spacing w:val="-3"/>
                <w:sz w:val="28"/>
                <w:szCs w:val="28"/>
                <w:lang w:val="en-US" w:eastAsia="zh-CN"/>
              </w:rPr>
              <w:t>型</w:t>
            </w:r>
          </w:p>
        </w:tc>
        <w:tc>
          <w:tcPr>
            <w:tcW w:w="1649" w:type="dxa"/>
            <w:shd w:val="clear" w:color="auto" w:fill="BFBFBF"/>
            <w:vAlign w:val="top"/>
          </w:tcPr>
          <w:p w14:paraId="714D4DD3">
            <w:pPr>
              <w:rPr>
                <w:rFonts w:ascii="Arial"/>
                <w:sz w:val="21"/>
                <w:szCs w:val="21"/>
              </w:rPr>
            </w:pPr>
          </w:p>
          <w:p w14:paraId="689DA4E5">
            <w:pPr>
              <w:pStyle w:val="6"/>
              <w:spacing w:before="91" w:line="221" w:lineRule="auto"/>
              <w:ind w:left="236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C1</w:t>
            </w:r>
            <w:r>
              <w:rPr>
                <w:spacing w:val="-58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保守型</w:t>
            </w:r>
          </w:p>
        </w:tc>
      </w:tr>
      <w:tr w14:paraId="3AE1E2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1012" w:type="dxa"/>
            <w:vAlign w:val="top"/>
          </w:tcPr>
          <w:p w14:paraId="33E9650E">
            <w:pPr>
              <w:pStyle w:val="6"/>
              <w:spacing w:before="331" w:line="220" w:lineRule="auto"/>
              <w:ind w:left="236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得分</w:t>
            </w:r>
          </w:p>
        </w:tc>
        <w:tc>
          <w:tcPr>
            <w:tcW w:w="1450" w:type="dxa"/>
            <w:vAlign w:val="top"/>
          </w:tcPr>
          <w:p w14:paraId="7693C28C">
            <w:pPr>
              <w:pStyle w:val="6"/>
              <w:spacing w:before="331" w:line="223" w:lineRule="auto"/>
              <w:ind w:left="278"/>
              <w:rPr>
                <w:sz w:val="28"/>
                <w:szCs w:val="28"/>
              </w:rPr>
            </w:pPr>
            <w:r>
              <w:rPr>
                <w:spacing w:val="-13"/>
                <w:sz w:val="28"/>
                <w:szCs w:val="28"/>
              </w:rPr>
              <w:t>80</w:t>
            </w:r>
            <w:r>
              <w:rPr>
                <w:spacing w:val="-29"/>
                <w:sz w:val="28"/>
                <w:szCs w:val="28"/>
              </w:rPr>
              <w:t xml:space="preserve"> </w:t>
            </w:r>
            <w:r>
              <w:rPr>
                <w:spacing w:val="-13"/>
                <w:sz w:val="28"/>
                <w:szCs w:val="28"/>
              </w:rPr>
              <w:t>以上</w:t>
            </w:r>
          </w:p>
        </w:tc>
        <w:tc>
          <w:tcPr>
            <w:tcW w:w="1516" w:type="dxa"/>
            <w:vAlign w:val="top"/>
          </w:tcPr>
          <w:p w14:paraId="6CC83E65">
            <w:pPr>
              <w:spacing w:line="282" w:lineRule="auto"/>
              <w:rPr>
                <w:rFonts w:ascii="Arial"/>
                <w:sz w:val="21"/>
                <w:szCs w:val="21"/>
              </w:rPr>
            </w:pPr>
          </w:p>
          <w:p w14:paraId="2BC07D71">
            <w:pPr>
              <w:pStyle w:val="6"/>
              <w:spacing w:before="91" w:line="184" w:lineRule="auto"/>
              <w:ind w:left="418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61-80</w:t>
            </w:r>
          </w:p>
        </w:tc>
        <w:tc>
          <w:tcPr>
            <w:tcW w:w="1499" w:type="dxa"/>
            <w:vAlign w:val="top"/>
          </w:tcPr>
          <w:p w14:paraId="176DB9DA">
            <w:pPr>
              <w:spacing w:line="282" w:lineRule="auto"/>
              <w:rPr>
                <w:rFonts w:ascii="Arial"/>
                <w:sz w:val="21"/>
                <w:szCs w:val="21"/>
              </w:rPr>
            </w:pPr>
          </w:p>
          <w:p w14:paraId="282A26BC">
            <w:pPr>
              <w:pStyle w:val="6"/>
              <w:spacing w:before="91" w:line="184" w:lineRule="auto"/>
              <w:ind w:left="40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41-60</w:t>
            </w:r>
          </w:p>
        </w:tc>
        <w:tc>
          <w:tcPr>
            <w:tcW w:w="1490" w:type="dxa"/>
            <w:vAlign w:val="top"/>
          </w:tcPr>
          <w:p w14:paraId="4E063622">
            <w:pPr>
              <w:spacing w:line="282" w:lineRule="auto"/>
              <w:rPr>
                <w:rFonts w:ascii="Arial"/>
                <w:sz w:val="21"/>
                <w:szCs w:val="21"/>
              </w:rPr>
            </w:pPr>
          </w:p>
          <w:p w14:paraId="77784E45">
            <w:pPr>
              <w:pStyle w:val="6"/>
              <w:spacing w:before="91" w:line="184" w:lineRule="auto"/>
              <w:ind w:left="406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21-40</w:t>
            </w:r>
          </w:p>
        </w:tc>
        <w:tc>
          <w:tcPr>
            <w:tcW w:w="1649" w:type="dxa"/>
            <w:vAlign w:val="top"/>
          </w:tcPr>
          <w:p w14:paraId="1E4ACCE3">
            <w:pPr>
              <w:pStyle w:val="6"/>
              <w:spacing w:before="331" w:line="221" w:lineRule="auto"/>
              <w:ind w:left="380"/>
              <w:rPr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>20</w:t>
            </w:r>
            <w:r>
              <w:rPr>
                <w:spacing w:val="-28"/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以下</w:t>
            </w:r>
          </w:p>
        </w:tc>
      </w:tr>
    </w:tbl>
    <w:p w14:paraId="51C4C324">
      <w:pPr>
        <w:rPr>
          <w:rFonts w:ascii="Arial"/>
          <w:sz w:val="21"/>
          <w:szCs w:val="21"/>
        </w:rPr>
      </w:pPr>
    </w:p>
    <w:p w14:paraId="7011C382">
      <w:pPr>
        <w:rPr>
          <w:rFonts w:ascii="Arial"/>
          <w:sz w:val="21"/>
        </w:rPr>
      </w:pPr>
      <w:bookmarkStart w:id="0" w:name="_GoBack"/>
      <w:bookmarkEnd w:id="0"/>
    </w:p>
    <w:sectPr>
      <w:pgSz w:w="11906" w:h="16839"/>
      <w:pgMar w:top="1431" w:right="1170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BCED2DA"/>
    <w:rsid w:val="6EDBE761"/>
    <w:rsid w:val="7F7744FC"/>
    <w:rsid w:val="7FD66973"/>
    <w:rsid w:val="BEDB13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1</TotalTime>
  <ScaleCrop>false</ScaleCrop>
  <LinksUpToDate>false</LinksUpToDate>
  <Application>WPS Office_12.1.2.22550_F1E327BC-269C-435d-A152-05C5408002CA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2024-07-17T17:32:00Z</dcterms:created>
  <dc:creator>薛春云</dc:creator>
  <cp:lastModifiedBy>唐雨</cp:lastModifiedBy>
  <dcterms:modified xsi:type="dcterms:W3CDTF">2026-02-25T14:35:38Z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2024-07-24T16:46:35Z</vt:filetime>
  </property>
  <property fmtid="{D5CDD505-2E9C-101B-9397-08002B2CF9AE}" pid="4" name="KSOProductBuildVer">
    <vt:lpwstr>2052-12.1.2.22550</vt:lpwstr>
  </property>
  <property fmtid="{D5CDD505-2E9C-101B-9397-08002B2CF9AE}" pid="5" name="ICV">
    <vt:lpwstr>F6A6B8386EFF4E8258969E69946C2B00_42</vt:lpwstr>
  </property>
</Properties>
</file>